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42B41" w14:textId="77777777" w:rsidR="00782BEA" w:rsidRDefault="00993723">
      <w:pPr>
        <w:pStyle w:val="Corpsdetexte"/>
        <w:jc w:val="center"/>
      </w:pPr>
      <w:r>
        <w:rPr>
          <w:b/>
          <w:i/>
          <w:color w:val="2A2A2A"/>
          <w:sz w:val="40"/>
          <w:szCs w:val="40"/>
        </w:rPr>
        <w:t>REPUBLIQUE</w:t>
      </w:r>
      <w:r>
        <w:rPr>
          <w:b/>
          <w:i/>
          <w:color w:val="2A2A2A"/>
          <w:spacing w:val="17"/>
          <w:sz w:val="40"/>
          <w:szCs w:val="40"/>
        </w:rPr>
        <w:t xml:space="preserve"> </w:t>
      </w:r>
      <w:r>
        <w:rPr>
          <w:b/>
          <w:i/>
          <w:color w:val="343434"/>
          <w:sz w:val="40"/>
          <w:szCs w:val="40"/>
        </w:rPr>
        <w:t>ISLAMIQUE</w:t>
      </w:r>
      <w:r>
        <w:rPr>
          <w:b/>
          <w:i/>
          <w:color w:val="343434"/>
          <w:spacing w:val="23"/>
          <w:sz w:val="40"/>
          <w:szCs w:val="40"/>
        </w:rPr>
        <w:t xml:space="preserve"> </w:t>
      </w:r>
      <w:r>
        <w:rPr>
          <w:b/>
          <w:i/>
          <w:color w:val="333333"/>
          <w:sz w:val="40"/>
          <w:szCs w:val="40"/>
        </w:rPr>
        <w:t>DE</w:t>
      </w:r>
      <w:r>
        <w:rPr>
          <w:b/>
          <w:i/>
          <w:color w:val="333333"/>
          <w:spacing w:val="13"/>
          <w:sz w:val="40"/>
          <w:szCs w:val="40"/>
        </w:rPr>
        <w:t xml:space="preserve"> </w:t>
      </w:r>
      <w:r>
        <w:rPr>
          <w:b/>
          <w:i/>
          <w:color w:val="343434"/>
          <w:sz w:val="40"/>
          <w:szCs w:val="40"/>
        </w:rPr>
        <w:t>MAURITANIE</w:t>
      </w:r>
    </w:p>
    <w:p w14:paraId="602C1A0E" w14:textId="77777777" w:rsidR="00782BEA" w:rsidRDefault="00782BEA">
      <w:pPr>
        <w:tabs>
          <w:tab w:val="left" w:pos="1133"/>
        </w:tabs>
        <w:spacing w:before="100"/>
        <w:ind w:right="485"/>
        <w:jc w:val="center"/>
        <w:rPr>
          <w:b/>
          <w:i/>
          <w:sz w:val="24"/>
        </w:rPr>
      </w:pPr>
    </w:p>
    <w:p w14:paraId="16F062D4" w14:textId="77777777" w:rsidR="00782BEA" w:rsidRDefault="00993723">
      <w:pPr>
        <w:tabs>
          <w:tab w:val="left" w:pos="3244"/>
        </w:tabs>
        <w:ind w:right="478"/>
      </w:pPr>
      <w:r>
        <w:rPr>
          <w:b/>
          <w:i/>
          <w:sz w:val="27"/>
          <w:szCs w:val="24"/>
        </w:rPr>
        <w:t xml:space="preserve">                    </w:t>
      </w:r>
      <w:bookmarkStart w:id="0" w:name="_GoBack"/>
      <w:bookmarkEnd w:id="0"/>
    </w:p>
    <w:p w14:paraId="1F0C2D65" w14:textId="77777777" w:rsidR="00782BEA" w:rsidRDefault="00782BEA">
      <w:pPr>
        <w:pStyle w:val="Corpsdetexte"/>
        <w:spacing w:before="7"/>
        <w:rPr>
          <w:b/>
          <w:i/>
        </w:rPr>
      </w:pPr>
    </w:p>
    <w:p w14:paraId="31362F05" w14:textId="77777777" w:rsidR="00782BEA" w:rsidRDefault="00993723">
      <w:pPr>
        <w:ind w:right="498"/>
        <w:jc w:val="center"/>
      </w:pPr>
      <w:r>
        <w:rPr>
          <w:color w:val="3A3A3A"/>
          <w:sz w:val="37"/>
        </w:rPr>
        <w:t>APPEL</w:t>
      </w:r>
      <w:r>
        <w:rPr>
          <w:color w:val="3A3A3A"/>
          <w:spacing w:val="6"/>
          <w:sz w:val="37"/>
        </w:rPr>
        <w:t xml:space="preserve"> </w:t>
      </w:r>
      <w:r>
        <w:rPr>
          <w:color w:val="3D3D3D"/>
          <w:sz w:val="37"/>
        </w:rPr>
        <w:t>À</w:t>
      </w:r>
      <w:r>
        <w:rPr>
          <w:color w:val="3D3D3D"/>
          <w:spacing w:val="-13"/>
          <w:sz w:val="37"/>
        </w:rPr>
        <w:t xml:space="preserve"> </w:t>
      </w:r>
      <w:r>
        <w:rPr>
          <w:b/>
          <w:color w:val="282828"/>
          <w:sz w:val="37"/>
        </w:rPr>
        <w:t>MANIFESTATION</w:t>
      </w:r>
      <w:r>
        <w:rPr>
          <w:b/>
          <w:color w:val="282828"/>
          <w:spacing w:val="39"/>
          <w:sz w:val="37"/>
        </w:rPr>
        <w:t xml:space="preserve"> </w:t>
      </w:r>
      <w:r>
        <w:rPr>
          <w:color w:val="3A3A3A"/>
          <w:sz w:val="37"/>
        </w:rPr>
        <w:t>D’INTÉRÊT</w:t>
      </w:r>
    </w:p>
    <w:p w14:paraId="06B6968E" w14:textId="039D5C6D" w:rsidR="00782BEA" w:rsidRDefault="00993723">
      <w:pPr>
        <w:pStyle w:val="Titre1"/>
        <w:spacing w:before="291"/>
      </w:pPr>
      <w:r>
        <w:rPr>
          <w:rFonts w:ascii="Calibri" w:hAnsi="Calibri" w:cs="Calibri"/>
          <w:color w:val="3B3B3B"/>
          <w:w w:val="115"/>
        </w:rPr>
        <w:t>Sélection de fournisseurs et pres</w:t>
      </w:r>
      <w:r w:rsidR="007C3F25">
        <w:rPr>
          <w:rFonts w:ascii="Calibri" w:hAnsi="Calibri" w:cs="Calibri"/>
          <w:color w:val="3B3B3B"/>
          <w:w w:val="115"/>
        </w:rPr>
        <w:t>ta</w:t>
      </w:r>
      <w:r>
        <w:rPr>
          <w:rFonts w:ascii="Calibri" w:hAnsi="Calibri" w:cs="Calibri"/>
          <w:color w:val="3B3B3B"/>
          <w:w w:val="115"/>
        </w:rPr>
        <w:t>taires de services</w:t>
      </w:r>
    </w:p>
    <w:p w14:paraId="25BA80DB" w14:textId="77777777" w:rsidR="00782BEA" w:rsidRDefault="00782BEA">
      <w:pPr>
        <w:pStyle w:val="Corpsdetexte"/>
        <w:spacing w:before="2"/>
        <w:rPr>
          <w:b/>
          <w:bCs/>
          <w:sz w:val="22"/>
        </w:rPr>
      </w:pPr>
    </w:p>
    <w:p w14:paraId="7EEE1F08" w14:textId="77777777" w:rsidR="00782BEA" w:rsidRDefault="00993723">
      <w:r>
        <w:rPr>
          <w:b/>
          <w:bCs/>
          <w:sz w:val="24"/>
          <w:szCs w:val="24"/>
          <w:u w:val="single"/>
        </w:rPr>
        <w:t>1. Objet</w:t>
      </w:r>
      <w:r>
        <w:rPr>
          <w:sz w:val="24"/>
          <w:szCs w:val="24"/>
          <w:u w:val="single"/>
        </w:rPr>
        <w:t> :</w:t>
      </w:r>
    </w:p>
    <w:p w14:paraId="10296F12" w14:textId="77777777" w:rsidR="00782BEA" w:rsidRDefault="00993723">
      <w:pPr>
        <w:pStyle w:val="Paragraphedeliste"/>
        <w:ind w:left="398"/>
        <w:contextualSpacing w:val="0"/>
      </w:pPr>
      <w:r>
        <w:rPr>
          <w:sz w:val="24"/>
          <w:szCs w:val="24"/>
        </w:rPr>
        <w:t xml:space="preserve">Dans le cadre de ses activités d’exploration minière au nord de la Mauritanie, la société Montage </w:t>
      </w:r>
      <w:r>
        <w:rPr>
          <w:sz w:val="24"/>
          <w:szCs w:val="24"/>
        </w:rPr>
        <w:t>Gold Mauritanie invite les fournisseurs et pres</w:t>
      </w:r>
      <w:r>
        <w:rPr>
          <w:sz w:val="24"/>
          <w:szCs w:val="24"/>
        </w:rPr>
        <w:t xml:space="preserve">taires intéressés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manifester leur intérêt pour être sélectionné dans sa base de données et consultés en cas de besoin.</w:t>
      </w:r>
    </w:p>
    <w:p w14:paraId="2096AE14" w14:textId="77777777" w:rsidR="00782BEA" w:rsidRDefault="00782BEA">
      <w:pPr>
        <w:pStyle w:val="Corpsdetexte"/>
        <w:spacing w:before="11"/>
        <w:rPr>
          <w:sz w:val="23"/>
        </w:rPr>
      </w:pPr>
    </w:p>
    <w:p w14:paraId="4FA0F302" w14:textId="77777777" w:rsidR="00782BEA" w:rsidRDefault="00993723">
      <w:pPr>
        <w:widowControl/>
        <w:autoSpaceDE/>
        <w:spacing w:after="160" w:line="249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2. Contenu des fournitures  </w:t>
      </w:r>
    </w:p>
    <w:p w14:paraId="6C9760FA" w14:textId="77777777" w:rsidR="00782BEA" w:rsidRDefault="00782BEA">
      <w:pPr>
        <w:pStyle w:val="Paragraphedeliste"/>
        <w:rPr>
          <w:sz w:val="24"/>
          <w:szCs w:val="24"/>
        </w:rPr>
      </w:pPr>
    </w:p>
    <w:p w14:paraId="06703B14" w14:textId="77777777" w:rsidR="00782BEA" w:rsidRDefault="00993723">
      <w:pPr>
        <w:rPr>
          <w:sz w:val="24"/>
          <w:szCs w:val="24"/>
        </w:rPr>
      </w:pPr>
      <w:r>
        <w:rPr>
          <w:sz w:val="24"/>
          <w:szCs w:val="24"/>
        </w:rPr>
        <w:t>L.es demandes en fournitures peuvent concerner entre autr</w:t>
      </w:r>
      <w:r>
        <w:rPr>
          <w:sz w:val="24"/>
          <w:szCs w:val="24"/>
        </w:rPr>
        <w:t>es :</w:t>
      </w:r>
    </w:p>
    <w:p w14:paraId="1A97233E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Equipements et matériel de bureaux ;</w:t>
      </w:r>
    </w:p>
    <w:p w14:paraId="332FC51C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Fournitures d’équipement informatique et réseaux internet ;</w:t>
      </w:r>
    </w:p>
    <w:p w14:paraId="4AA996DE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Fourniture aliment et vivre à Nouakchott et base de Zouerate ; </w:t>
      </w:r>
    </w:p>
    <w:p w14:paraId="670D985D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Sachets d’échantillons ;</w:t>
      </w:r>
    </w:p>
    <w:p w14:paraId="0F9B2033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Divers matériels et équipements de camp de prospection ;</w:t>
      </w:r>
    </w:p>
    <w:p w14:paraId="4D2EF408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Fournitu</w:t>
      </w:r>
      <w:r>
        <w:rPr>
          <w:sz w:val="24"/>
          <w:szCs w:val="24"/>
        </w:rPr>
        <w:t>re équipement de froid (chambre froide, frigo climatiseurs) ;</w:t>
      </w:r>
    </w:p>
    <w:p w14:paraId="1D54B6E4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Fournitures groupe électrogènes, panneaux solaires et installation ;</w:t>
      </w:r>
    </w:p>
    <w:p w14:paraId="55F91674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Consommable de bureaux ;</w:t>
      </w:r>
    </w:p>
    <w:p w14:paraId="4FDF40DF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Equipement bases vie ;</w:t>
      </w:r>
    </w:p>
    <w:p w14:paraId="42C897F5" w14:textId="77777777" w:rsidR="00782BEA" w:rsidRDefault="0099372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Fournitures diverses.</w:t>
      </w:r>
    </w:p>
    <w:p w14:paraId="247A6FE4" w14:textId="77777777" w:rsidR="00782BEA" w:rsidRDefault="00782BEA">
      <w:pPr>
        <w:rPr>
          <w:sz w:val="24"/>
          <w:szCs w:val="24"/>
        </w:rPr>
      </w:pPr>
    </w:p>
    <w:p w14:paraId="08234829" w14:textId="77777777" w:rsidR="00782BEA" w:rsidRDefault="00993723">
      <w:r>
        <w:rPr>
          <w:b/>
          <w:bCs/>
          <w:sz w:val="24"/>
          <w:szCs w:val="24"/>
          <w:u w:val="single"/>
        </w:rPr>
        <w:t xml:space="preserve">3. Contenus des prestations </w:t>
      </w:r>
    </w:p>
    <w:p w14:paraId="4C940790" w14:textId="77777777" w:rsidR="00782BEA" w:rsidRDefault="00993723">
      <w:pPr>
        <w:rPr>
          <w:sz w:val="24"/>
          <w:szCs w:val="24"/>
        </w:rPr>
      </w:pPr>
      <w:r>
        <w:rPr>
          <w:sz w:val="24"/>
          <w:szCs w:val="24"/>
        </w:rPr>
        <w:t xml:space="preserve">Les prestations peuvent </w:t>
      </w:r>
      <w:r>
        <w:rPr>
          <w:sz w:val="24"/>
          <w:szCs w:val="24"/>
        </w:rPr>
        <w:t>concerner entre autres :</w:t>
      </w:r>
    </w:p>
    <w:p w14:paraId="65F301C4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Location de véhicules tout terrains 4X4 ;</w:t>
      </w:r>
    </w:p>
    <w:p w14:paraId="3697AFF8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Services de catering au camp ;</w:t>
      </w:r>
    </w:p>
    <w:p w14:paraId="744688EB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Fourniture de tanks (ou bâches) d’eau au camp ;</w:t>
      </w:r>
    </w:p>
    <w:p w14:paraId="50FF98AE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Ravitaillement régulier en eau du camp à partir de Zouerate ;</w:t>
      </w:r>
    </w:p>
    <w:p w14:paraId="7891280B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Ravitaillement régulier en gasoil du camp à part</w:t>
      </w:r>
      <w:r>
        <w:rPr>
          <w:sz w:val="24"/>
          <w:szCs w:val="24"/>
        </w:rPr>
        <w:t xml:space="preserve">ir de Zouerate  </w:t>
      </w:r>
    </w:p>
    <w:p w14:paraId="73BA3038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Services de nettoyage des locaux ;</w:t>
      </w:r>
    </w:p>
    <w:p w14:paraId="48D8C8DB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Services d’entretien du matériel informatique et climatiseur ;</w:t>
      </w:r>
    </w:p>
    <w:p w14:paraId="3F9E64C8" w14:textId="77777777" w:rsidR="00782BEA" w:rsidRDefault="00993723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Service de maintien en fonction continue des systèmes électriques et plomberie du bureau de Nouakchott</w:t>
      </w:r>
    </w:p>
    <w:p w14:paraId="3A8D23B9" w14:textId="77777777" w:rsidR="00782BEA" w:rsidRDefault="00782BEA">
      <w:pPr>
        <w:rPr>
          <w:sz w:val="24"/>
          <w:szCs w:val="24"/>
        </w:rPr>
      </w:pPr>
    </w:p>
    <w:p w14:paraId="53A04C98" w14:textId="77777777" w:rsidR="00782BEA" w:rsidRDefault="00782BEA">
      <w:pPr>
        <w:rPr>
          <w:sz w:val="24"/>
          <w:szCs w:val="24"/>
        </w:rPr>
      </w:pPr>
    </w:p>
    <w:p w14:paraId="47A73BA2" w14:textId="77777777" w:rsidR="00782BEA" w:rsidRDefault="00782BEA">
      <w:pPr>
        <w:rPr>
          <w:sz w:val="24"/>
          <w:szCs w:val="24"/>
        </w:rPr>
      </w:pPr>
    </w:p>
    <w:p w14:paraId="75A79C93" w14:textId="77777777" w:rsidR="00782BEA" w:rsidRDefault="00782BEA">
      <w:pPr>
        <w:rPr>
          <w:sz w:val="24"/>
          <w:szCs w:val="24"/>
        </w:rPr>
      </w:pPr>
    </w:p>
    <w:p w14:paraId="3A2EB4BB" w14:textId="77777777" w:rsidR="00782BEA" w:rsidRDefault="00782BEA">
      <w:pPr>
        <w:rPr>
          <w:sz w:val="24"/>
          <w:szCs w:val="24"/>
        </w:rPr>
      </w:pPr>
    </w:p>
    <w:p w14:paraId="2CD83131" w14:textId="77777777" w:rsidR="00782BEA" w:rsidRDefault="00782BEA">
      <w:pPr>
        <w:pStyle w:val="Paragraphedeliste"/>
        <w:ind w:left="1785"/>
        <w:rPr>
          <w:sz w:val="24"/>
          <w:szCs w:val="24"/>
        </w:rPr>
      </w:pPr>
    </w:p>
    <w:p w14:paraId="7CE3F4AC" w14:textId="77777777" w:rsidR="00782BEA" w:rsidRDefault="00993723">
      <w:r>
        <w:rPr>
          <w:sz w:val="24"/>
          <w:szCs w:val="24"/>
          <w:u w:val="single"/>
        </w:rPr>
        <w:t xml:space="preserve">4. </w:t>
      </w:r>
      <w:r>
        <w:rPr>
          <w:b/>
          <w:bCs/>
          <w:sz w:val="24"/>
          <w:szCs w:val="24"/>
          <w:u w:val="single"/>
        </w:rPr>
        <w:t>Contenu du Dossier</w:t>
      </w:r>
    </w:p>
    <w:p w14:paraId="502E5C73" w14:textId="77777777" w:rsidR="00782BEA" w:rsidRDefault="00993723">
      <w:pPr>
        <w:tabs>
          <w:tab w:val="left" w:pos="419"/>
        </w:tabs>
        <w:spacing w:before="27"/>
        <w:ind w:right="589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lastRenderedPageBreak/>
        <w:t>Les candid</w:t>
      </w:r>
      <w:r>
        <w:rPr>
          <w:color w:val="444444"/>
          <w:sz w:val="24"/>
          <w:szCs w:val="24"/>
        </w:rPr>
        <w:t xml:space="preserve">ats doivent fournir sous plis fermées les documents suivants </w:t>
      </w:r>
    </w:p>
    <w:tbl>
      <w:tblPr>
        <w:tblW w:w="9536" w:type="dxa"/>
        <w:tblInd w:w="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1"/>
        <w:gridCol w:w="2455"/>
      </w:tblGrid>
      <w:tr w:rsidR="00782BEA" w14:paraId="0912B07C" w14:textId="77777777">
        <w:trPr>
          <w:trHeight w:val="742"/>
        </w:trPr>
        <w:tc>
          <w:tcPr>
            <w:tcW w:w="7081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8C42" w14:textId="77777777" w:rsidR="00782BEA" w:rsidRDefault="00993723">
            <w:pPr>
              <w:pStyle w:val="TableParagraph"/>
              <w:tabs>
                <w:tab w:val="left" w:pos="565"/>
              </w:tabs>
              <w:spacing w:before="57"/>
              <w:ind w:left="93" w:right="206" w:hanging="5"/>
            </w:pPr>
            <w:r>
              <w:rPr>
                <w:color w:val="3F3F3F"/>
                <w:sz w:val="24"/>
                <w:szCs w:val="24"/>
              </w:rPr>
              <w:tab/>
            </w:r>
            <w:r>
              <w:rPr>
                <w:color w:val="343434"/>
                <w:sz w:val="24"/>
                <w:szCs w:val="24"/>
              </w:rPr>
              <w:t xml:space="preserve">Copie de l’extrait d’immatriculation au registre de commerce </w:t>
            </w:r>
          </w:p>
        </w:tc>
        <w:tc>
          <w:tcPr>
            <w:tcW w:w="2455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89B5" w14:textId="77777777" w:rsidR="00782BEA" w:rsidRDefault="00782BEA">
            <w:pPr>
              <w:pStyle w:val="TableParagraph"/>
              <w:spacing w:before="197"/>
              <w:ind w:left="751" w:right="729"/>
              <w:jc w:val="center"/>
              <w:rPr>
                <w:color w:val="3D3D3D"/>
                <w:sz w:val="24"/>
                <w:szCs w:val="24"/>
              </w:rPr>
            </w:pPr>
          </w:p>
          <w:p w14:paraId="5521B467" w14:textId="77777777" w:rsidR="00782BEA" w:rsidRDefault="00782BEA">
            <w:pPr>
              <w:pStyle w:val="TableParagraph"/>
              <w:spacing w:before="197"/>
              <w:ind w:left="751" w:right="729"/>
              <w:rPr>
                <w:sz w:val="24"/>
                <w:szCs w:val="24"/>
              </w:rPr>
            </w:pPr>
          </w:p>
        </w:tc>
      </w:tr>
      <w:tr w:rsidR="00782BEA" w14:paraId="228D7C73" w14:textId="77777777">
        <w:trPr>
          <w:trHeight w:val="800"/>
        </w:trPr>
        <w:tc>
          <w:tcPr>
            <w:tcW w:w="7081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92917" w14:textId="77777777" w:rsidR="00782BEA" w:rsidRDefault="0099372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L’attestation d’immatriculation délivrée par la direction générale des impôts (N.I.F)</w:t>
            </w:r>
          </w:p>
        </w:tc>
        <w:tc>
          <w:tcPr>
            <w:tcW w:w="2455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18FE" w14:textId="77777777" w:rsidR="00782BEA" w:rsidRDefault="00782BEA">
            <w:pPr>
              <w:pStyle w:val="TableParagraph"/>
              <w:spacing w:before="211"/>
              <w:ind w:left="752" w:right="724"/>
              <w:jc w:val="center"/>
              <w:rPr>
                <w:color w:val="4B4B4B"/>
                <w:sz w:val="24"/>
                <w:szCs w:val="24"/>
              </w:rPr>
            </w:pPr>
          </w:p>
          <w:p w14:paraId="0E1DA69D" w14:textId="77777777" w:rsidR="00782BEA" w:rsidRDefault="00782BEA">
            <w:pPr>
              <w:pStyle w:val="TableParagraph"/>
              <w:spacing w:before="211"/>
              <w:ind w:left="752" w:right="724"/>
              <w:jc w:val="center"/>
              <w:rPr>
                <w:sz w:val="24"/>
                <w:szCs w:val="24"/>
              </w:rPr>
            </w:pPr>
          </w:p>
        </w:tc>
      </w:tr>
      <w:tr w:rsidR="00782BEA" w14:paraId="3686043E" w14:textId="77777777">
        <w:trPr>
          <w:trHeight w:val="1174"/>
        </w:trPr>
        <w:tc>
          <w:tcPr>
            <w:tcW w:w="7081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1016" w14:textId="77777777" w:rsidR="00782BEA" w:rsidRDefault="00993723">
            <w:pPr>
              <w:pStyle w:val="TableParagraph"/>
              <w:ind w:right="206"/>
              <w:rPr>
                <w:color w:val="4B4B4B"/>
                <w:sz w:val="24"/>
                <w:szCs w:val="24"/>
              </w:rPr>
            </w:pPr>
            <w:r>
              <w:rPr>
                <w:color w:val="4B4B4B"/>
                <w:sz w:val="24"/>
                <w:szCs w:val="24"/>
              </w:rPr>
              <w:t xml:space="preserve">Attestation de régularité auprès du </w:t>
            </w:r>
            <w:r>
              <w:rPr>
                <w:color w:val="4B4B4B"/>
                <w:sz w:val="24"/>
                <w:szCs w:val="24"/>
              </w:rPr>
              <w:t>trésor public</w:t>
            </w:r>
          </w:p>
        </w:tc>
        <w:tc>
          <w:tcPr>
            <w:tcW w:w="2455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1DA56" w14:textId="77777777" w:rsidR="00782BEA" w:rsidRDefault="00782BE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A91CD84" w14:textId="77777777" w:rsidR="00782BEA" w:rsidRDefault="00782BEA">
            <w:pPr>
              <w:pStyle w:val="TableParagraph"/>
              <w:spacing w:before="1"/>
              <w:ind w:left="752" w:right="726"/>
              <w:rPr>
                <w:sz w:val="24"/>
                <w:szCs w:val="24"/>
              </w:rPr>
            </w:pPr>
          </w:p>
        </w:tc>
      </w:tr>
      <w:tr w:rsidR="00782BEA" w14:paraId="08DECFC3" w14:textId="77777777">
        <w:trPr>
          <w:trHeight w:val="1203"/>
        </w:trPr>
        <w:tc>
          <w:tcPr>
            <w:tcW w:w="7081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8D59" w14:textId="77777777" w:rsidR="00782BEA" w:rsidRDefault="00993723">
            <w:pPr>
              <w:pStyle w:val="TableParagraph"/>
              <w:ind w:right="206"/>
            </w:pPr>
            <w:r>
              <w:rPr>
                <w:color w:val="3D3D3D"/>
                <w:sz w:val="24"/>
                <w:szCs w:val="24"/>
              </w:rPr>
              <w:t>Attestation de régularité auprès de la Caisse Nationale de Sécurité Sociale (CNSS)</w:t>
            </w:r>
          </w:p>
        </w:tc>
        <w:tc>
          <w:tcPr>
            <w:tcW w:w="2455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6C77" w14:textId="77777777" w:rsidR="00782BEA" w:rsidRDefault="00782BE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22C208F8" w14:textId="77777777" w:rsidR="00782BEA" w:rsidRDefault="00782BEA">
            <w:pPr>
              <w:pStyle w:val="TableParagraph"/>
              <w:ind w:left="752" w:right="723"/>
              <w:jc w:val="center"/>
              <w:rPr>
                <w:sz w:val="24"/>
                <w:szCs w:val="24"/>
              </w:rPr>
            </w:pPr>
          </w:p>
        </w:tc>
      </w:tr>
      <w:tr w:rsidR="00782BEA" w14:paraId="7CC1C306" w14:textId="77777777">
        <w:trPr>
          <w:trHeight w:val="1203"/>
        </w:trPr>
        <w:tc>
          <w:tcPr>
            <w:tcW w:w="7081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5321F" w14:textId="77777777" w:rsidR="00782BEA" w:rsidRDefault="00993723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d’années dans le domaine et attestions de bonne fin des clients</w:t>
            </w:r>
          </w:p>
        </w:tc>
        <w:tc>
          <w:tcPr>
            <w:tcW w:w="2455" w:type="dxa"/>
            <w:tcBorders>
              <w:top w:val="single" w:sz="12" w:space="0" w:color="4B575B"/>
              <w:left w:val="single" w:sz="12" w:space="0" w:color="4B575B"/>
              <w:bottom w:val="single" w:sz="12" w:space="0" w:color="4B575B"/>
              <w:right w:val="single" w:sz="12" w:space="0" w:color="4B575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B7A4" w14:textId="77777777" w:rsidR="00782BEA" w:rsidRDefault="00782BEA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</w:tr>
    </w:tbl>
    <w:p w14:paraId="3063C314" w14:textId="77777777" w:rsidR="00782BEA" w:rsidRDefault="00782BEA">
      <w:pPr>
        <w:rPr>
          <w:sz w:val="24"/>
          <w:szCs w:val="24"/>
        </w:rPr>
      </w:pPr>
    </w:p>
    <w:p w14:paraId="7E3FA084" w14:textId="77777777" w:rsidR="00782BEA" w:rsidRDefault="00993723">
      <w:pPr>
        <w:spacing w:before="56" w:line="216" w:lineRule="auto"/>
        <w:ind w:right="394"/>
      </w:pPr>
      <w:r>
        <w:rPr>
          <w:color w:val="313131"/>
          <w:w w:val="95"/>
          <w:sz w:val="24"/>
          <w:szCs w:val="24"/>
        </w:rPr>
        <w:t xml:space="preserve">NB </w:t>
      </w:r>
      <w:r>
        <w:rPr>
          <w:color w:val="424242"/>
          <w:w w:val="95"/>
          <w:sz w:val="24"/>
          <w:szCs w:val="24"/>
        </w:rPr>
        <w:t xml:space="preserve">: </w:t>
      </w:r>
      <w:r>
        <w:rPr>
          <w:i/>
          <w:color w:val="424242"/>
          <w:w w:val="95"/>
          <w:sz w:val="24"/>
          <w:szCs w:val="24"/>
        </w:rPr>
        <w:t xml:space="preserve">les </w:t>
      </w:r>
      <w:r>
        <w:rPr>
          <w:i/>
          <w:color w:val="363636"/>
          <w:w w:val="95"/>
          <w:sz w:val="24"/>
          <w:szCs w:val="24"/>
        </w:rPr>
        <w:t>expériences</w:t>
      </w:r>
      <w:r>
        <w:rPr>
          <w:i/>
          <w:color w:val="363636"/>
          <w:spacing w:val="1"/>
          <w:w w:val="95"/>
          <w:sz w:val="24"/>
          <w:szCs w:val="24"/>
        </w:rPr>
        <w:t xml:space="preserve"> </w:t>
      </w:r>
      <w:r>
        <w:rPr>
          <w:i/>
          <w:color w:val="3A3A3A"/>
          <w:w w:val="95"/>
          <w:sz w:val="24"/>
          <w:szCs w:val="24"/>
        </w:rPr>
        <w:t xml:space="preserve">des </w:t>
      </w:r>
      <w:r>
        <w:rPr>
          <w:i/>
          <w:color w:val="383838"/>
          <w:w w:val="95"/>
          <w:sz w:val="24"/>
          <w:szCs w:val="24"/>
        </w:rPr>
        <w:t xml:space="preserve">fournisseurs et prestataire s </w:t>
      </w:r>
      <w:r>
        <w:rPr>
          <w:i/>
          <w:color w:val="343434"/>
          <w:w w:val="95"/>
          <w:sz w:val="24"/>
          <w:szCs w:val="24"/>
        </w:rPr>
        <w:t xml:space="preserve">doivent </w:t>
      </w:r>
      <w:r>
        <w:rPr>
          <w:i/>
          <w:color w:val="363636"/>
          <w:w w:val="95"/>
          <w:sz w:val="24"/>
          <w:szCs w:val="24"/>
        </w:rPr>
        <w:t xml:space="preserve">être </w:t>
      </w:r>
      <w:r>
        <w:rPr>
          <w:i/>
          <w:color w:val="3B3B3B"/>
          <w:w w:val="95"/>
          <w:sz w:val="24"/>
          <w:szCs w:val="24"/>
        </w:rPr>
        <w:t xml:space="preserve">prouvées </w:t>
      </w:r>
      <w:r>
        <w:rPr>
          <w:i/>
          <w:color w:val="3D3D3D"/>
          <w:w w:val="95"/>
          <w:sz w:val="24"/>
          <w:szCs w:val="24"/>
        </w:rPr>
        <w:t xml:space="preserve">par </w:t>
      </w:r>
      <w:r>
        <w:rPr>
          <w:i/>
          <w:color w:val="3F3F3F"/>
          <w:w w:val="95"/>
          <w:sz w:val="24"/>
          <w:szCs w:val="24"/>
        </w:rPr>
        <w:t xml:space="preserve">des </w:t>
      </w:r>
      <w:r>
        <w:rPr>
          <w:i/>
          <w:color w:val="383838"/>
          <w:w w:val="95"/>
          <w:sz w:val="24"/>
          <w:szCs w:val="24"/>
        </w:rPr>
        <w:t xml:space="preserve">attestations </w:t>
      </w:r>
      <w:r>
        <w:rPr>
          <w:i/>
          <w:color w:val="444444"/>
          <w:w w:val="95"/>
          <w:sz w:val="24"/>
          <w:szCs w:val="24"/>
        </w:rPr>
        <w:t xml:space="preserve">de </w:t>
      </w:r>
      <w:r>
        <w:rPr>
          <w:i/>
          <w:color w:val="333333"/>
          <w:w w:val="95"/>
          <w:sz w:val="24"/>
          <w:szCs w:val="24"/>
        </w:rPr>
        <w:t>service-fait</w:t>
      </w:r>
      <w:r>
        <w:rPr>
          <w:i/>
          <w:color w:val="333333"/>
          <w:spacing w:val="-49"/>
          <w:w w:val="95"/>
          <w:sz w:val="24"/>
          <w:szCs w:val="24"/>
        </w:rPr>
        <w:t xml:space="preserve">   </w:t>
      </w:r>
      <w:r>
        <w:rPr>
          <w:i/>
          <w:color w:val="383838"/>
          <w:w w:val="95"/>
          <w:sz w:val="24"/>
          <w:szCs w:val="24"/>
        </w:rPr>
        <w:t>certifiées par les bénéficiaires avec leurs coordonnées. (Email, WhatsApp et téléphone pour vérification)</w:t>
      </w:r>
    </w:p>
    <w:p w14:paraId="69FDE861" w14:textId="77777777" w:rsidR="00782BEA" w:rsidRDefault="00782BEA">
      <w:pPr>
        <w:tabs>
          <w:tab w:val="left" w:pos="409"/>
        </w:tabs>
        <w:ind w:right="611"/>
        <w:jc w:val="both"/>
        <w:rPr>
          <w:color w:val="3F3F3F"/>
        </w:rPr>
      </w:pPr>
    </w:p>
    <w:p w14:paraId="4CC8B7F7" w14:textId="77777777" w:rsidR="00782BEA" w:rsidRDefault="00782BEA">
      <w:pPr>
        <w:pStyle w:val="Corpsdetexte"/>
        <w:spacing w:before="9"/>
        <w:rPr>
          <w:sz w:val="22"/>
          <w:szCs w:val="22"/>
        </w:rPr>
      </w:pPr>
    </w:p>
    <w:p w14:paraId="4B4659B1" w14:textId="77777777" w:rsidR="00782BEA" w:rsidRDefault="00993723">
      <w:pPr>
        <w:tabs>
          <w:tab w:val="left" w:pos="359"/>
        </w:tabs>
        <w:spacing w:before="1"/>
        <w:ind w:right="604"/>
        <w:jc w:val="both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 xml:space="preserve">5. Les consultants intéressés peuvent obtenir des informations complémentaires à l'adresse mentionnée </w:t>
      </w:r>
      <w:r>
        <w:rPr>
          <w:color w:val="444444"/>
          <w:sz w:val="24"/>
          <w:szCs w:val="24"/>
        </w:rPr>
        <w:t>ci-dessous aux heures d’ouverture de bureaux indiquées :</w:t>
      </w:r>
    </w:p>
    <w:p w14:paraId="64EBC8C5" w14:textId="77777777" w:rsidR="00782BEA" w:rsidRDefault="00782BEA">
      <w:pPr>
        <w:pStyle w:val="Corpsdetexte"/>
        <w:spacing w:before="9"/>
        <w:rPr>
          <w:color w:val="444444"/>
        </w:rPr>
      </w:pPr>
    </w:p>
    <w:p w14:paraId="448215DE" w14:textId="77777777" w:rsidR="00782BEA" w:rsidRDefault="00993723">
      <w:pPr>
        <w:pStyle w:val="Corpsdetexte"/>
        <w:spacing w:before="5"/>
      </w:pPr>
      <w:r>
        <w:rPr>
          <w:color w:val="444444"/>
        </w:rPr>
        <w:t xml:space="preserve"> Montage gold Mauritanie, dont le siège est situé à 303 NAJAH-NOUAKCHOTT, </w:t>
      </w:r>
      <w:hyperlink r:id="rId7" w:history="1">
        <w:r>
          <w:rPr>
            <w:rStyle w:val="Lienhypertexte"/>
          </w:rPr>
          <w:t>Tel:44480376</w:t>
        </w:r>
      </w:hyperlink>
    </w:p>
    <w:p w14:paraId="4D8DB97E" w14:textId="77777777" w:rsidR="00782BEA" w:rsidRDefault="00993723">
      <w:pPr>
        <w:pStyle w:val="Corpsdetexte"/>
        <w:spacing w:before="5"/>
      </w:pPr>
      <w:r>
        <w:rPr>
          <w:color w:val="444444"/>
        </w:rPr>
        <w:t xml:space="preserve">E-mail : </w:t>
      </w:r>
      <w:hyperlink r:id="rId8" w:history="1">
        <w:r>
          <w:rPr>
            <w:rStyle w:val="Lienhypertexte"/>
          </w:rPr>
          <w:t>samba.ba@montagegold.com</w:t>
        </w:r>
      </w:hyperlink>
      <w:r>
        <w:rPr>
          <w:color w:val="444444"/>
        </w:rPr>
        <w:t xml:space="preserve"> </w:t>
      </w:r>
    </w:p>
    <w:p w14:paraId="5111FA6D" w14:textId="77777777" w:rsidR="00782BEA" w:rsidRDefault="00782BEA">
      <w:pPr>
        <w:pStyle w:val="Corpsdetexte"/>
        <w:spacing w:before="5"/>
        <w:rPr>
          <w:color w:val="444444"/>
        </w:rPr>
      </w:pPr>
    </w:p>
    <w:p w14:paraId="39C117C4" w14:textId="2B1FE31D" w:rsidR="00782BEA" w:rsidRDefault="00993723">
      <w:pPr>
        <w:tabs>
          <w:tab w:val="left" w:pos="359"/>
        </w:tabs>
        <w:ind w:right="615"/>
        <w:jc w:val="both"/>
        <w:sectPr w:rsidR="00782BEA">
          <w:footerReference w:type="default" r:id="rId9"/>
          <w:pgSz w:w="12260" w:h="17330"/>
          <w:pgMar w:top="1400" w:right="1280" w:bottom="1660" w:left="1200" w:header="0" w:footer="1411" w:gutter="0"/>
          <w:cols w:space="720"/>
        </w:sectPr>
      </w:pPr>
      <w:r>
        <w:rPr>
          <w:color w:val="444444"/>
          <w:sz w:val="24"/>
          <w:szCs w:val="24"/>
        </w:rPr>
        <w:t>6. Les manifestations d'intérêt sous forme écrite doivent être déposées à l’adresse mentionné</w:t>
      </w:r>
      <w:r w:rsidR="00401CF4">
        <w:rPr>
          <w:color w:val="444444"/>
          <w:sz w:val="24"/>
          <w:szCs w:val="24"/>
        </w:rPr>
        <w:t>e ci-dessous au plus tard le 04</w:t>
      </w:r>
      <w:r>
        <w:rPr>
          <w:color w:val="444444"/>
          <w:sz w:val="24"/>
          <w:szCs w:val="24"/>
        </w:rPr>
        <w:t>/0</w:t>
      </w:r>
      <w:r w:rsidR="00401CF4">
        <w:rPr>
          <w:color w:val="444444"/>
          <w:sz w:val="24"/>
          <w:szCs w:val="24"/>
        </w:rPr>
        <w:t>9</w:t>
      </w:r>
      <w:r>
        <w:rPr>
          <w:color w:val="444444"/>
          <w:sz w:val="24"/>
          <w:szCs w:val="24"/>
        </w:rPr>
        <w:t xml:space="preserve">/2026 à 16 heures (heure locale GMT)à </w:t>
      </w:r>
      <w:r>
        <w:rPr>
          <w:color w:val="444444"/>
        </w:rPr>
        <w:t>l'attention du Services des achats, dont le sièg</w:t>
      </w:r>
      <w:r>
        <w:rPr>
          <w:color w:val="444444"/>
        </w:rPr>
        <w:t>e est situé 303 NAJAH-NOUAKCHOTT</w:t>
      </w:r>
    </w:p>
    <w:p w14:paraId="3FB990D2" w14:textId="3C2E53B7" w:rsidR="00782BEA" w:rsidRDefault="00782BEA"/>
    <w:sectPr w:rsidR="00782BEA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C5209" w14:textId="77777777" w:rsidR="00993723" w:rsidRDefault="00993723">
      <w:r>
        <w:separator/>
      </w:r>
    </w:p>
  </w:endnote>
  <w:endnote w:type="continuationSeparator" w:id="0">
    <w:p w14:paraId="28EAE9A1" w14:textId="77777777" w:rsidR="00993723" w:rsidRDefault="0099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F8115" w14:textId="77777777" w:rsidR="00ED1EE7" w:rsidRDefault="00993723">
    <w:pPr>
      <w:pStyle w:val="Corpsdetexte"/>
      <w:spacing w:line="12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8D7540" wp14:editId="54D7D817">
              <wp:simplePos x="0" y="0"/>
              <wp:positionH relativeFrom="page">
                <wp:posOffset>6476366</wp:posOffset>
              </wp:positionH>
              <wp:positionV relativeFrom="page">
                <wp:posOffset>9886950</wp:posOffset>
              </wp:positionV>
              <wp:extent cx="160020" cy="276862"/>
              <wp:effectExtent l="0" t="0" r="11430" b="8888"/>
              <wp:wrapNone/>
              <wp:docPr id="11103126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2768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BA4FB6B" w14:textId="0677BA16" w:rsidR="00ED1EE7" w:rsidRDefault="00993723">
                          <w:pPr>
                            <w:pStyle w:val="Corpsdetexte"/>
                            <w:spacing w:before="144"/>
                            <w:ind w:left="60"/>
                          </w:pP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fldChar w:fldCharType="separate"/>
                          </w:r>
                          <w:r w:rsidR="00401CF4">
                            <w:rPr>
                              <w:rFonts w:ascii="Courier New" w:hAnsi="Courier New"/>
                              <w:noProof/>
                              <w:color w:val="4B4B4B"/>
                              <w:w w:val="88"/>
                            </w:rPr>
                            <w:t>1</w:t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D75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95pt;margin-top:778.5pt;width:12.6pt;height:21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6InywEAAIkDAAAOAAAAZHJzL2Uyb0RvYy54bWysU9uO2yAQfa/Uf0C8N9heybuy4qzaRltV&#10;WrWVsv0AgiFGMgwFEjv9+g44Tlbbt6oveJjLYc6Z8fpxMgM5SR802JaWq4ISaQV02h5a+vPl6cMD&#10;JSFy2/EBrGzpWQb6uHn/bj26RlbQw9BJTxDEhmZ0Le1jdA1jQfTS8LACJy0GFXjDI179gXWej4hu&#10;BlYVRc1G8J3zIGQI6N3OQbrJ+EpJEb8rFWQkQ0uxt5hPn899OtlmzZuD567X4tIG/4cuDNcWH71C&#10;bXnk5Oj1X1BGCw8BVFwJMAyU0kJmDsimLN6w2fXcycwFxQnuKlP4f7Di2+mHJ7rD2ZVlcVdW9d09&#10;JZYbnNWLnCL5BBMpk0yjCw1m7xzmxwndWLL4AzoT+0l5k77Ii2AcBT9fRU5gIhXVRVFhRGCouq8f&#10;6iqhsFux8yF+kWBIMlrqcYZZWn56DnFOXVLSWxae9DDkOQ72jSPlbXno56oUZonG3G6y4rSfMJjM&#10;PXRnpIa7jI/24H9TMuJetDT8OnIvKRm+WhQ+LdFi+MXYLwa3AktbGimZzc9xXjactuPx2e6cSBhz&#10;nx+PEZTOnG4dXHrEeWdVLruZFur1PWfd/qDNHwAAAP//AwBQSwMEFAAGAAgAAAAhAIdl+yXfAAAA&#10;DwEAAA8AAABkcnMvZG93bnJldi54bWxMTz1PwzAU3JH4D9ZDYqN2EAkkxKkqBBMSIg0DoxO7idX4&#10;OcRuG/49rxPd7nSn+yjXixvZ0czBepSQrAQwg53XFnsJX83b3ROwEBVqNXo0En5NgHV1fVWqQvsT&#10;1ua4jT2jEAyFkjDEOBWch24wToWVnwyStvOzU5Ho3HM9qxOFu5HfC5FxpyxSw6Am8zKYbr89OAmb&#10;b6xf7c9H+1nvats0ucD3bC/l7c2yeQYWzRL/zXCeT9Ohok2tP6AObCQukjwnL6E0faRbZ494SBNg&#10;LaGMyoFXJb/8Uf0BAAD//wMAUEsBAi0AFAAGAAgAAAAhALaDOJL+AAAA4QEAABMAAAAAAAAAAAAA&#10;AAAAAAAAAFtDb250ZW50X1R5cGVzXS54bWxQSwECLQAUAAYACAAAACEAOP0h/9YAAACUAQAACwAA&#10;AAAAAAAAAAAAAAAvAQAAX3JlbHMvLnJlbHNQSwECLQAUAAYACAAAACEALYeiJ8sBAACJAwAADgAA&#10;AAAAAAAAAAAAAAAuAgAAZHJzL2Uyb0RvYy54bWxQSwECLQAUAAYACAAAACEAh2X7Jd8AAAAPAQAA&#10;DwAAAAAAAAAAAAAAAAAlBAAAZHJzL2Rvd25yZXYueG1sUEsFBgAAAAAEAAQA8wAAADEFAAAAAA==&#10;" filled="f" stroked="f">
              <v:textbox inset="0,0,0,0">
                <w:txbxContent>
                  <w:p w14:paraId="1BA4FB6B" w14:textId="0677BA16" w:rsidR="00ED1EE7" w:rsidRDefault="00993723">
                    <w:pPr>
                      <w:pStyle w:val="Corpsdetexte"/>
                      <w:spacing w:before="144"/>
                      <w:ind w:left="60"/>
                    </w:pP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fldChar w:fldCharType="begin"/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instrText xml:space="preserve"> PAGE </w:instrText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fldChar w:fldCharType="separate"/>
                    </w:r>
                    <w:r w:rsidR="00401CF4">
                      <w:rPr>
                        <w:rFonts w:ascii="Courier New" w:hAnsi="Courier New"/>
                        <w:noProof/>
                        <w:color w:val="4B4B4B"/>
                        <w:w w:val="88"/>
                      </w:rPr>
                      <w:t>1</w:t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0D551" w14:textId="77777777" w:rsidR="00ED1EE7" w:rsidRDefault="00993723">
    <w:pPr>
      <w:pStyle w:val="Corpsdetexte"/>
      <w:spacing w:line="12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89BAE6" wp14:editId="79D413DE">
              <wp:simplePos x="0" y="0"/>
              <wp:positionH relativeFrom="page">
                <wp:posOffset>6476366</wp:posOffset>
              </wp:positionH>
              <wp:positionV relativeFrom="page">
                <wp:posOffset>9886950</wp:posOffset>
              </wp:positionV>
              <wp:extent cx="160020" cy="276862"/>
              <wp:effectExtent l="0" t="0" r="11430" b="8888"/>
              <wp:wrapNone/>
              <wp:docPr id="49864761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27686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02ABCEC" w14:textId="63DD4369" w:rsidR="00ED1EE7" w:rsidRDefault="00993723">
                          <w:pPr>
                            <w:pStyle w:val="Corpsdetexte"/>
                            <w:spacing w:before="144"/>
                            <w:ind w:left="60"/>
                          </w:pP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instrText xml:space="preserve"> PAGE</w:instrText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instrText xml:space="preserve"> </w:instrText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fldChar w:fldCharType="separate"/>
                          </w:r>
                          <w:r w:rsidR="007C3F25">
                            <w:rPr>
                              <w:rFonts w:ascii="Courier New" w:hAnsi="Courier New"/>
                              <w:noProof/>
                              <w:color w:val="4B4B4B"/>
                              <w:w w:val="88"/>
                            </w:rPr>
                            <w:t>3</w:t>
                          </w:r>
                          <w:r>
                            <w:rPr>
                              <w:rFonts w:ascii="Courier New" w:hAnsi="Courier New"/>
                              <w:color w:val="4B4B4B"/>
                              <w:w w:val="8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9BA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09.95pt;margin-top:778.5pt;width:12.6pt;height:21.8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ezzgEAAI8DAAAOAAAAZHJzL2Uyb0RvYy54bWysU11v2yAUfZ+0/4B4X+xYlZtaIVW3qNOk&#10;apuU9gcQDDGS4TIgsbNfvwuO06l7m/qCL/fjcM+51+v70fTkJH3QYBldLkpKpBXQantg9OX58dOK&#10;khC5bXkPVjJ6loHebz5+WA+ukRV00LfSEwSxoRkco12MrimKIDppeFiAkxaDCrzhEa/+ULSeD4hu&#10;+qIqy7oYwLfOg5AhoHc7Bekm4yslRfyhVJCR9IxibzGfPp/7dBabNW8OnrtOi0sb/D+6MFxbfPQK&#10;teWRk6PX/0AZLTwEUHEhwBSglBYyc0A2y/INm13HncxcUJzgrjKF94MV308/PdEtozd3q/rmtl7e&#10;UWK5wVE9yzGSzzCSZVJpcKHB5J3D9DiiG6c9+wM6E/lReZO+SItgHPU+XzVOYCIV1WVZYURgqLqt&#10;V3WVUIrXYudD/CrBkGQw6nGEWVl+egpxSp1T0lsWHnXf5zH29o0j5W156KaqFC4SjandZMVxP2by&#10;Vyp7aM/IEDca3+7A/6ZkwO1gNPw6ci8p6b9ZlD+t0mz42djPBrcCSxmNlEzmlzitHM7c8fhkd04k&#10;jKndh2MEpTO11NPUwaVVnHoW57Khaa3+vues1/9o8wcAAP//AwBQSwMEFAAGAAgAAAAhAIdl+yXf&#10;AAAADwEAAA8AAABkcnMvZG93bnJldi54bWxMTz1PwzAU3JH4D9ZDYqN2EAkkxKkqBBMSIg0DoxO7&#10;idX4OcRuG/49rxPd7nSn+yjXixvZ0czBepSQrAQwg53XFnsJX83b3ROwEBVqNXo0En5NgHV1fVWq&#10;QvsT1ua4jT2jEAyFkjDEOBWch24wToWVnwyStvOzU5Ho3HM9qxOFu5HfC5FxpyxSw6Am8zKYbr89&#10;OAmbb6xf7c9H+1nvats0ucD3bC/l7c2yeQYWzRL/zXCeT9Ohok2tP6AObCQukjwnL6E0faRbZ494&#10;SBNgLaGMyoFXJb/8Uf0BAAD//wMAUEsBAi0AFAAGAAgAAAAhALaDOJL+AAAA4QEAABMAAAAAAAAA&#10;AAAAAAAAAAAAAFtDb250ZW50X1R5cGVzXS54bWxQSwECLQAUAAYACAAAACEAOP0h/9YAAACUAQAA&#10;CwAAAAAAAAAAAAAAAAAvAQAAX3JlbHMvLnJlbHNQSwECLQAUAAYACAAAACEAJsyHs84BAACPAwAA&#10;DgAAAAAAAAAAAAAAAAAuAgAAZHJzL2Uyb0RvYy54bWxQSwECLQAUAAYACAAAACEAh2X7Jd8AAAAP&#10;AQAADwAAAAAAAAAAAAAAAAAoBAAAZHJzL2Rvd25yZXYueG1sUEsFBgAAAAAEAAQA8wAAADQFAAAA&#10;AA==&#10;" filled="f" stroked="f">
              <v:textbox inset="0,0,0,0">
                <w:txbxContent>
                  <w:p w14:paraId="002ABCEC" w14:textId="63DD4369" w:rsidR="00ED1EE7" w:rsidRDefault="00993723">
                    <w:pPr>
                      <w:pStyle w:val="Corpsdetexte"/>
                      <w:spacing w:before="144"/>
                      <w:ind w:left="60"/>
                    </w:pP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fldChar w:fldCharType="begin"/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instrText xml:space="preserve"> PAGE</w:instrText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instrText xml:space="preserve"> </w:instrText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fldChar w:fldCharType="separate"/>
                    </w:r>
                    <w:r w:rsidR="007C3F25">
                      <w:rPr>
                        <w:rFonts w:ascii="Courier New" w:hAnsi="Courier New"/>
                        <w:noProof/>
                        <w:color w:val="4B4B4B"/>
                        <w:w w:val="88"/>
                      </w:rPr>
                      <w:t>3</w:t>
                    </w:r>
                    <w:r>
                      <w:rPr>
                        <w:rFonts w:ascii="Courier New" w:hAnsi="Courier New"/>
                        <w:color w:val="4B4B4B"/>
                        <w:w w:val="8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B025E" w14:textId="77777777" w:rsidR="00993723" w:rsidRDefault="00993723">
      <w:r>
        <w:rPr>
          <w:color w:val="000000"/>
        </w:rPr>
        <w:separator/>
      </w:r>
    </w:p>
  </w:footnote>
  <w:footnote w:type="continuationSeparator" w:id="0">
    <w:p w14:paraId="5CF8EBE4" w14:textId="77777777" w:rsidR="00993723" w:rsidRDefault="0099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363D"/>
    <w:multiLevelType w:val="multilevel"/>
    <w:tmpl w:val="E88865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560094F"/>
    <w:multiLevelType w:val="multilevel"/>
    <w:tmpl w:val="BAEC6E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EA"/>
    <w:rsid w:val="00401CF4"/>
    <w:rsid w:val="00782BEA"/>
    <w:rsid w:val="007C3F25"/>
    <w:rsid w:val="00993723"/>
    <w:rsid w:val="00BD5C22"/>
    <w:rsid w:val="00CC1D0B"/>
    <w:rsid w:val="00CE5150"/>
    <w:rsid w:val="00E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094B"/>
  <w15:docId w15:val="{16053EDE-1CC0-4658-BE8D-9C50C13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fr-FR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Titre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Titre8">
    <w:name w:val="heading 8"/>
    <w:basedOn w:val="Normal"/>
    <w:next w:val="Normal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Titre9">
    <w:name w:val="heading 9"/>
    <w:basedOn w:val="Normal"/>
    <w:next w:val="Normal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re2Car">
    <w:name w:val="Titre 2 Car"/>
    <w:basedOn w:val="Policepardfau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re3Car">
    <w:name w:val="Titre 3 Car"/>
    <w:basedOn w:val="Policepardfaut"/>
    <w:rPr>
      <w:rFonts w:eastAsia="Times New Roman" w:cs="Times New Roman"/>
      <w:color w:val="0F4761"/>
      <w:sz w:val="28"/>
      <w:szCs w:val="28"/>
    </w:rPr>
  </w:style>
  <w:style w:type="character" w:customStyle="1" w:styleId="Titre4Car">
    <w:name w:val="Titre 4 Car"/>
    <w:basedOn w:val="Policepardfaut"/>
    <w:rPr>
      <w:rFonts w:eastAsia="Times New Roman" w:cs="Times New Roman"/>
      <w:i/>
      <w:iCs/>
      <w:color w:val="0F4761"/>
    </w:rPr>
  </w:style>
  <w:style w:type="character" w:customStyle="1" w:styleId="Titre5Car">
    <w:name w:val="Titre 5 Car"/>
    <w:basedOn w:val="Policepardfaut"/>
    <w:rPr>
      <w:rFonts w:eastAsia="Times New Roman" w:cs="Times New Roman"/>
      <w:color w:val="0F4761"/>
    </w:rPr>
  </w:style>
  <w:style w:type="character" w:customStyle="1" w:styleId="Titre6Car">
    <w:name w:val="Titre 6 Car"/>
    <w:basedOn w:val="Policepardfaut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basedOn w:val="Policepardfaut"/>
    <w:rPr>
      <w:rFonts w:eastAsia="Times New Roman" w:cs="Times New Roman"/>
      <w:color w:val="595959"/>
    </w:rPr>
  </w:style>
  <w:style w:type="character" w:customStyle="1" w:styleId="Titre8Car">
    <w:name w:val="Titre 8 Car"/>
    <w:basedOn w:val="Policepardfaut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basedOn w:val="Policepardfaut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reCar">
    <w:name w:val="Titre Car"/>
    <w:basedOn w:val="Policepardfau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ous-titreCar">
    <w:name w:val="Sous-titre Car"/>
    <w:basedOn w:val="Policepardfaut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ionCar">
    <w:name w:val="Citation Car"/>
    <w:basedOn w:val="Policepardfaut"/>
    <w:rPr>
      <w:i/>
      <w:iCs/>
      <w:color w:val="404040"/>
    </w:rPr>
  </w:style>
  <w:style w:type="paragraph" w:styleId="Paragraphedeliste">
    <w:name w:val="List Paragraph"/>
    <w:basedOn w:val="Normal"/>
    <w:pPr>
      <w:ind w:left="720"/>
      <w:contextualSpacing/>
    </w:pPr>
  </w:style>
  <w:style w:type="character" w:styleId="Emphaseintense">
    <w:name w:val="Intense Emphasis"/>
    <w:basedOn w:val="Policepardfaut"/>
    <w:rPr>
      <w:i/>
      <w:iCs/>
      <w:color w:val="0F4761"/>
    </w:rPr>
  </w:style>
  <w:style w:type="paragraph" w:styleId="Citationintens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tionintenseCar">
    <w:name w:val="Citation intense Car"/>
    <w:basedOn w:val="Policepardfaut"/>
    <w:rPr>
      <w:i/>
      <w:iCs/>
      <w:color w:val="0F4761"/>
    </w:rPr>
  </w:style>
  <w:style w:type="character" w:styleId="Rfrenceintense">
    <w:name w:val="Intense Reference"/>
    <w:basedOn w:val="Policepardfaut"/>
    <w:rPr>
      <w:b/>
      <w:bCs/>
      <w:smallCaps/>
      <w:color w:val="0F4761"/>
      <w:spacing w:val="5"/>
    </w:rPr>
  </w:style>
  <w:style w:type="paragraph" w:styleId="Corpsdetexte">
    <w:name w:val="Body Text"/>
    <w:basedOn w:val="Normal"/>
    <w:rPr>
      <w:sz w:val="24"/>
      <w:szCs w:val="24"/>
    </w:rPr>
  </w:style>
  <w:style w:type="character" w:customStyle="1" w:styleId="CorpsdetexteCar">
    <w:name w:val="Corps de texte Car"/>
    <w:basedOn w:val="Policepardfaut"/>
    <w:rPr>
      <w:rFonts w:ascii="Calibri" w:eastAsia="Calibri" w:hAnsi="Calibri" w:cs="Calibri"/>
      <w:kern w:val="0"/>
      <w:lang w:val="fr-FR"/>
    </w:rPr>
  </w:style>
  <w:style w:type="paragraph" w:customStyle="1" w:styleId="TableParagraph">
    <w:name w:val="Table Paragraph"/>
    <w:basedOn w:val="Normal"/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rPr>
      <w:rFonts w:ascii="Calibri" w:eastAsia="Calibri" w:hAnsi="Calibri" w:cs="Calibri"/>
      <w:kern w:val="0"/>
      <w:sz w:val="22"/>
      <w:szCs w:val="22"/>
      <w:lang w:val="fr-FR"/>
    </w:rPr>
  </w:style>
  <w:style w:type="paragraph" w:styleId="Rvision">
    <w:name w:val="Revision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fr-FR"/>
    </w:rPr>
  </w:style>
  <w:style w:type="character" w:styleId="Lienhypertexte">
    <w:name w:val="Hyperlink"/>
    <w:basedOn w:val="Policepardfaut"/>
    <w:rPr>
      <w:color w:val="467886"/>
      <w:u w:val="single"/>
    </w:rPr>
  </w:style>
  <w:style w:type="character" w:customStyle="1" w:styleId="UnresolvedMention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ba.ba@montagegold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444803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Hamady BA</dc:creator>
  <dc:description/>
  <cp:lastModifiedBy>Sall</cp:lastModifiedBy>
  <cp:revision>2</cp:revision>
  <dcterms:created xsi:type="dcterms:W3CDTF">2026-08-29T00:34:00Z</dcterms:created>
  <dcterms:modified xsi:type="dcterms:W3CDTF">2026-08-29T00:34:00Z</dcterms:modified>
</cp:coreProperties>
</file>