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text" w:horzAnchor="margin" w:tblpXSpec="center" w:tblpY="-609"/>
        <w:bidiVisual/>
        <w:tblW w:w="10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6237"/>
      </w:tblGrid>
      <w:tr w:rsidR="00F84964" w14:paraId="656A938F" w14:textId="77777777" w:rsidTr="002F11C2">
        <w:trPr>
          <w:trHeight w:val="2537"/>
        </w:trPr>
        <w:tc>
          <w:tcPr>
            <w:tcW w:w="4675" w:type="dxa"/>
          </w:tcPr>
          <w:p w14:paraId="42CAA10C" w14:textId="77777777" w:rsidR="00F84964" w:rsidRDefault="00F84964" w:rsidP="00F84964">
            <w:r w:rsidRPr="000C3B5B">
              <w:rPr>
                <w:rFonts w:asciiTheme="majorBidi" w:hAnsiTheme="majorBidi"/>
                <w:b/>
                <w:bCs/>
                <w:noProof/>
              </w:rPr>
              <w:drawing>
                <wp:inline distT="0" distB="0" distL="0" distR="0" wp14:anchorId="44ABB1A3" wp14:editId="09CA8825">
                  <wp:extent cx="1186815" cy="992505"/>
                  <wp:effectExtent l="0" t="0" r="0" b="0"/>
                  <wp:docPr id="7" name="Image 6" descr="Une image contenant Emblème, logo, Marque, symbole&#10;&#10;Le contenu généré par l’IA peut êtr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02D250-F9AE-9E02-5349-3A8B87F0C4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Une image contenant Emblème, logo, Marque, symbole&#10;&#10;Le contenu généré par l’IA peut être incorrect.">
                            <a:extLst>
                              <a:ext uri="{FF2B5EF4-FFF2-40B4-BE49-F238E27FC236}">
                                <a16:creationId xmlns:a16="http://schemas.microsoft.com/office/drawing/2014/main" id="{6802D250-F9AE-9E02-5349-3A8B87F0C4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622DA" w14:textId="4BE3E39C" w:rsidR="00F84964" w:rsidRPr="00F84964" w:rsidRDefault="00F84964" w:rsidP="00F84964">
            <w:pPr>
              <w:rPr>
                <w:b/>
                <w:bCs/>
                <w:rtl/>
              </w:rPr>
            </w:pPr>
            <w:r w:rsidRPr="00F45066">
              <w:rPr>
                <w:b/>
                <w:bCs/>
                <w:rtl/>
              </w:rPr>
              <w:t>وزارة التحول الرقمي وعصرنة الإدار</w:t>
            </w:r>
            <w:r w:rsidRPr="00F84964">
              <w:rPr>
                <w:b/>
                <w:bCs/>
                <w:rtl/>
              </w:rPr>
              <w:t>ة</w:t>
            </w:r>
          </w:p>
        </w:tc>
        <w:tc>
          <w:tcPr>
            <w:tcW w:w="6237" w:type="dxa"/>
          </w:tcPr>
          <w:p w14:paraId="28D3EE52" w14:textId="77777777" w:rsidR="00F84964" w:rsidRDefault="00F84964" w:rsidP="00F84964">
            <w:pPr>
              <w:jc w:val="right"/>
              <w:rPr>
                <w:rtl/>
              </w:rPr>
            </w:pPr>
            <w:r w:rsidRPr="000C3B5B">
              <w:rPr>
                <w:rFonts w:asciiTheme="majorBidi" w:hAnsiTheme="majorBidi"/>
                <w:b/>
                <w:bCs/>
                <w:noProof/>
              </w:rPr>
              <w:drawing>
                <wp:inline distT="0" distB="0" distL="0" distR="0" wp14:anchorId="39D5A352" wp14:editId="53E75D40">
                  <wp:extent cx="826770" cy="846455"/>
                  <wp:effectExtent l="0" t="0" r="0" b="0"/>
                  <wp:docPr id="8" name="Image 7" descr="United nations development programm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59BC99-9BB1-89CA-A1C5-8158F845D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 descr="United nations development programme">
                            <a:extLst>
                              <a:ext uri="{FF2B5EF4-FFF2-40B4-BE49-F238E27FC236}">
                                <a16:creationId xmlns:a16="http://schemas.microsoft.com/office/drawing/2014/main" id="{D459BC99-9BB1-89CA-A1C5-8158F845D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0" t="9164" r="25912" b="236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6627E6" w14:textId="77777777" w:rsidR="005841C6" w:rsidRDefault="005841C6"/>
    <w:p w14:paraId="2E7BD955" w14:textId="77777777" w:rsidR="00436AB6" w:rsidRDefault="00436AB6" w:rsidP="005B1966">
      <w:pPr>
        <w:rPr>
          <w:rtl/>
        </w:rPr>
      </w:pPr>
    </w:p>
    <w:p w14:paraId="631BA32C" w14:textId="1843F934" w:rsidR="000E06E1" w:rsidRDefault="000E06E1" w:rsidP="005B1966">
      <w:pPr>
        <w:rPr>
          <w:rtl/>
        </w:rPr>
      </w:pPr>
    </w:p>
    <w:p w14:paraId="1DA03B36" w14:textId="77777777" w:rsidR="006E7777" w:rsidRDefault="006E7777" w:rsidP="00E823E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Louguiya"/>
          <w:b/>
          <w:bCs/>
          <w:sz w:val="32"/>
          <w:szCs w:val="32"/>
        </w:rPr>
      </w:pPr>
    </w:p>
    <w:p w14:paraId="1E2B5937" w14:textId="23F34EE6" w:rsidR="006E7777" w:rsidRDefault="00EB7F60" w:rsidP="00EB7F6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Louguiya"/>
          <w:b/>
          <w:bCs/>
          <w:sz w:val="32"/>
          <w:szCs w:val="32"/>
        </w:rPr>
      </w:pPr>
      <w:r w:rsidRPr="00EB7F60">
        <w:rPr>
          <w:rFonts w:eastAsia="Times New Roman" w:cs="Louguiya"/>
          <w:b/>
          <w:bCs/>
          <w:sz w:val="32"/>
          <w:szCs w:val="32"/>
          <w:rtl/>
        </w:rPr>
        <w:t>مشروع تسريع التحول الرقمي الشامل، وتعزيز الابتكار، وعصرنة الإدارة، مع إدماج المساواة بين الجنسين وتمكين النساء والفتيات</w:t>
      </w:r>
      <w:r w:rsidRPr="00EB7F60">
        <w:rPr>
          <w:rFonts w:eastAsia="Times New Roman" w:cs="Louguiya"/>
          <w:b/>
          <w:bCs/>
          <w:sz w:val="32"/>
          <w:szCs w:val="32"/>
        </w:rPr>
        <w:t xml:space="preserve"> (ATNIMA).</w:t>
      </w:r>
    </w:p>
    <w:p w14:paraId="29AA5539" w14:textId="77777777" w:rsidR="006E7777" w:rsidRDefault="006E7777" w:rsidP="00AC3AE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Louguiya"/>
          <w:b/>
          <w:bCs/>
          <w:sz w:val="32"/>
          <w:szCs w:val="32"/>
        </w:rPr>
      </w:pPr>
    </w:p>
    <w:p w14:paraId="7F4E8169" w14:textId="77777777" w:rsidR="006E7777" w:rsidRDefault="006E7777" w:rsidP="00AC3AE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Louguiya"/>
          <w:b/>
          <w:bCs/>
          <w:sz w:val="32"/>
          <w:szCs w:val="32"/>
        </w:rPr>
      </w:pPr>
    </w:p>
    <w:p w14:paraId="5E955CA2" w14:textId="77777777" w:rsidR="006E7777" w:rsidRDefault="006E7777" w:rsidP="00AC3AE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Louguiya"/>
          <w:b/>
          <w:bCs/>
          <w:sz w:val="32"/>
          <w:szCs w:val="32"/>
        </w:rPr>
      </w:pPr>
    </w:p>
    <w:p w14:paraId="28C5D1C2" w14:textId="77777777" w:rsidR="006E7777" w:rsidRDefault="006E7777" w:rsidP="00AC3AE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Louguiya"/>
          <w:b/>
          <w:bCs/>
          <w:sz w:val="32"/>
          <w:szCs w:val="32"/>
        </w:rPr>
      </w:pPr>
    </w:p>
    <w:p w14:paraId="067C67C1" w14:textId="2AFAF452" w:rsidR="004C5C21" w:rsidRPr="007D3000" w:rsidRDefault="004C5C21" w:rsidP="00AC3AE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Louguiya"/>
          <w:b/>
          <w:bCs/>
          <w:kern w:val="36"/>
          <w:sz w:val="32"/>
          <w:szCs w:val="32"/>
        </w:rPr>
      </w:pPr>
      <w:r w:rsidRPr="000E06E1">
        <w:rPr>
          <w:rFonts w:eastAsia="Times New Roman" w:cs="Louguiya"/>
          <w:b/>
          <w:bCs/>
          <w:sz w:val="32"/>
          <w:szCs w:val="32"/>
          <w:rtl/>
        </w:rPr>
        <w:t xml:space="preserve">المواصفات الوظيفية </w:t>
      </w:r>
      <w:r w:rsidR="007D3000">
        <w:rPr>
          <w:rFonts w:eastAsia="Times New Roman" w:cs="Louguiya" w:hint="cs"/>
          <w:b/>
          <w:bCs/>
          <w:sz w:val="32"/>
          <w:szCs w:val="32"/>
          <w:rtl/>
        </w:rPr>
        <w:t>للنظام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 xml:space="preserve"> المعلوماتي المتكامل لإدارة الزكاة</w:t>
      </w:r>
      <w:r w:rsidR="007D3000">
        <w:rPr>
          <w:rFonts w:eastAsia="Times New Roman" w:cs="Louguiya" w:hint="cs"/>
          <w:b/>
          <w:bCs/>
          <w:sz w:val="32"/>
          <w:szCs w:val="32"/>
          <w:rtl/>
        </w:rPr>
        <w:t xml:space="preserve"> </w:t>
      </w:r>
      <w:r w:rsidR="000E06E1">
        <w:rPr>
          <w:rFonts w:eastAsia="Times New Roman" w:cs="Louguiya" w:hint="cs"/>
          <w:b/>
          <w:bCs/>
          <w:sz w:val="32"/>
          <w:szCs w:val="32"/>
          <w:rtl/>
        </w:rPr>
        <w:t xml:space="preserve"> </w:t>
      </w:r>
      <w:r w:rsidR="000E06E1" w:rsidRPr="000E06E1">
        <w:rPr>
          <w:rFonts w:eastAsia="Times New Roman" w:cs="Louguiya"/>
          <w:b/>
          <w:bCs/>
          <w:sz w:val="32"/>
          <w:szCs w:val="32"/>
          <w:rtl/>
        </w:rPr>
        <w:t>(</w:t>
      </w:r>
      <w:r w:rsidR="000E06E1">
        <w:rPr>
          <w:rFonts w:eastAsia="Times New Roman" w:cs="Louguiya"/>
          <w:b/>
          <w:bCs/>
          <w:sz w:val="32"/>
          <w:szCs w:val="32"/>
        </w:rPr>
        <w:t xml:space="preserve"> </w:t>
      </w:r>
      <w:r w:rsidR="000E06E1" w:rsidRPr="000E06E1">
        <w:rPr>
          <w:rFonts w:eastAsia="Times New Roman" w:cs="Louguiya"/>
          <w:b/>
          <w:bCs/>
          <w:sz w:val="32"/>
          <w:szCs w:val="32"/>
        </w:rPr>
        <w:t>Ess</w:t>
      </w:r>
      <w:proofErr w:type="spellStart"/>
      <w:r w:rsidR="00B679EF">
        <w:rPr>
          <w:rFonts w:eastAsia="Times New Roman" w:cs="Louguiya"/>
          <w:b/>
          <w:bCs/>
          <w:sz w:val="32"/>
          <w:szCs w:val="32"/>
          <w:lang w:val="fr-FR"/>
        </w:rPr>
        <w:t>aa</w:t>
      </w:r>
      <w:r w:rsidR="000E06E1">
        <w:rPr>
          <w:rFonts w:eastAsia="Times New Roman" w:cs="Louguiya"/>
          <w:b/>
          <w:bCs/>
          <w:sz w:val="32"/>
          <w:szCs w:val="32"/>
        </w:rPr>
        <w:t>i</w:t>
      </w:r>
      <w:proofErr w:type="spellEnd"/>
      <w:r w:rsidR="000E06E1" w:rsidRPr="000E06E1">
        <w:rPr>
          <w:rFonts w:eastAsia="Times New Roman" w:cs="Louguiya"/>
          <w:b/>
          <w:bCs/>
          <w:sz w:val="32"/>
          <w:szCs w:val="32"/>
          <w:rtl/>
        </w:rPr>
        <w:t>الساعي )</w:t>
      </w:r>
    </w:p>
    <w:p w14:paraId="71BBFBB2" w14:textId="4E182900" w:rsidR="004C5C21" w:rsidRDefault="004C5C21" w:rsidP="002F4E2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Louguiya"/>
          <w:b/>
          <w:bCs/>
          <w:sz w:val="32"/>
          <w:szCs w:val="32"/>
          <w:rtl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المجلس الأعلى للزكاة — بيت مال الزكاة الموريتاني</w:t>
      </w:r>
    </w:p>
    <w:p w14:paraId="3E90EF7F" w14:textId="77777777" w:rsidR="007C3149" w:rsidRDefault="007C3149" w:rsidP="007C3149">
      <w:pPr>
        <w:rPr>
          <w:rtl/>
        </w:rPr>
      </w:pPr>
    </w:p>
    <w:p w14:paraId="231824BC" w14:textId="77777777" w:rsidR="007C3149" w:rsidRDefault="007C3149" w:rsidP="007C3149">
      <w:pPr>
        <w:rPr>
          <w:rtl/>
        </w:rPr>
      </w:pPr>
    </w:p>
    <w:p w14:paraId="49C4E0A6" w14:textId="77777777" w:rsidR="007C3149" w:rsidRDefault="007C3149" w:rsidP="007C3149">
      <w:pPr>
        <w:rPr>
          <w:rtl/>
        </w:rPr>
      </w:pPr>
    </w:p>
    <w:p w14:paraId="1BF287EF" w14:textId="77777777" w:rsidR="007C3149" w:rsidRDefault="007C3149" w:rsidP="00E61340">
      <w:pPr>
        <w:spacing w:before="100" w:beforeAutospacing="1" w:after="100" w:afterAutospacing="1" w:line="240" w:lineRule="auto"/>
        <w:outlineLvl w:val="2"/>
      </w:pPr>
    </w:p>
    <w:p w14:paraId="3FA38191" w14:textId="77777777" w:rsidR="00E61340" w:rsidRPr="000E06E1" w:rsidRDefault="00E61340" w:rsidP="00E61340">
      <w:p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  <w:sz w:val="32"/>
          <w:szCs w:val="32"/>
        </w:rPr>
      </w:pPr>
    </w:p>
    <w:p w14:paraId="53B3C397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lastRenderedPageBreak/>
        <w:t>تمهيد وسياق</w:t>
      </w:r>
    </w:p>
    <w:p w14:paraId="26E5EF7A" w14:textId="1D16E22A" w:rsidR="004C5C21" w:rsidRPr="00DA5B16" w:rsidRDefault="004C5C21" w:rsidP="00AC3AE6">
      <w:pPr>
        <w:spacing w:before="100" w:beforeAutospacing="1" w:after="100" w:afterAutospacing="1" w:line="240" w:lineRule="auto"/>
        <w:jc w:val="both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يأتي هذا النظام ثمرةً للمنظومة التشريعية التي أرست أُسس </w:t>
      </w:r>
      <w:r w:rsidR="00C11BF0">
        <w:rPr>
          <w:rFonts w:eastAsia="Times New Roman" w:cs="Louguiya" w:hint="cs"/>
          <w:sz w:val="32"/>
          <w:szCs w:val="32"/>
          <w:rtl/>
        </w:rPr>
        <w:t>مأسَسَة</w:t>
      </w:r>
      <w:r w:rsidRPr="00DA5B16">
        <w:rPr>
          <w:rFonts w:eastAsia="Times New Roman" w:cs="Louguiya"/>
          <w:sz w:val="32"/>
          <w:szCs w:val="32"/>
          <w:rtl/>
        </w:rPr>
        <w:t xml:space="preserve"> </w:t>
      </w:r>
      <w:r w:rsidR="00C11BF0">
        <w:rPr>
          <w:rFonts w:eastAsia="Times New Roman" w:cs="Louguiya" w:hint="cs"/>
          <w:sz w:val="32"/>
          <w:szCs w:val="32"/>
          <w:rtl/>
        </w:rPr>
        <w:t>ا</w:t>
      </w:r>
      <w:r w:rsidRPr="00DA5B16">
        <w:rPr>
          <w:rFonts w:eastAsia="Times New Roman" w:cs="Louguiya"/>
          <w:sz w:val="32"/>
          <w:szCs w:val="32"/>
          <w:rtl/>
        </w:rPr>
        <w:t xml:space="preserve">لزكاة في الجمهورية الإسلامية الموريتانية، المتمثلة في 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المقرر رقم 000391</w:t>
      </w:r>
      <w:r w:rsidRPr="00DA5B16">
        <w:rPr>
          <w:rFonts w:eastAsia="Times New Roman" w:cs="Louguiya"/>
          <w:sz w:val="32"/>
          <w:szCs w:val="32"/>
          <w:rtl/>
        </w:rPr>
        <w:t xml:space="preserve"> المُنشئ للمجلس الأعلى للزكاة، و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المرسوم رقم 026/2023</w:t>
      </w:r>
      <w:r w:rsidRPr="00DA5B16">
        <w:rPr>
          <w:rFonts w:eastAsia="Times New Roman" w:cs="Louguiya"/>
          <w:sz w:val="32"/>
          <w:szCs w:val="32"/>
          <w:rtl/>
        </w:rPr>
        <w:t xml:space="preserve"> المُنشئ لبيت مال الزكاة الموريتاني. ويهدف إلى رقمنة الدورة الكاملة لأموال الزكاة وتحقيق الشفافية والفاعلية الكاملة في إدارتها</w:t>
      </w:r>
      <w:r w:rsidRPr="00DA5B16">
        <w:rPr>
          <w:rFonts w:eastAsia="Times New Roman" w:cs="Louguiya"/>
          <w:sz w:val="32"/>
          <w:szCs w:val="32"/>
        </w:rPr>
        <w:t>.</w:t>
      </w:r>
    </w:p>
    <w:p w14:paraId="5E20DF21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أولاً: إدارة المستخدمين والصلاحيات</w:t>
      </w:r>
    </w:p>
    <w:p w14:paraId="2E1CDD97" w14:textId="2F22F72A" w:rsidR="004C5C21" w:rsidRPr="00DA5B16" w:rsidRDefault="004C5C21" w:rsidP="00AF0D37">
      <w:pPr>
        <w:numPr>
          <w:ilvl w:val="0"/>
          <w:numId w:val="42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</w:rPr>
        <w:t xml:space="preserve"> 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إدارة الحسابات</w:t>
      </w:r>
    </w:p>
    <w:p w14:paraId="246DB336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يتولى النظام إدارة دورة حياة الحساب كاملةً، وتشمل الوظائف</w:t>
      </w:r>
      <w:r w:rsidRPr="00DA5B16">
        <w:rPr>
          <w:rFonts w:eastAsia="Times New Roman" w:cs="Louguiya"/>
          <w:sz w:val="32"/>
          <w:szCs w:val="32"/>
        </w:rPr>
        <w:t>:</w:t>
      </w:r>
    </w:p>
    <w:p w14:paraId="1F80F1CA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الإنشاء والإعداد الأولي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1B563178" w14:textId="3A3447EF" w:rsidR="004C5C21" w:rsidRPr="00D51EF6" w:rsidRDefault="004C5C21" w:rsidP="00D51E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إنشاء حسابات المستخدمين مع ربطها بالهيكل التنظيمي وتحديد الوحدة الإدارية المنتمي إليها كل مستخدم</w:t>
      </w:r>
      <w:r w:rsidR="00E47AFE">
        <w:rPr>
          <w:rFonts w:eastAsia="Times New Roman" w:cs="Louguiya" w:hint="cs"/>
          <w:sz w:val="32"/>
          <w:szCs w:val="32"/>
          <w:rtl/>
        </w:rPr>
        <w:t xml:space="preserve"> مع </w:t>
      </w:r>
      <w:r w:rsidRPr="00D51EF6">
        <w:rPr>
          <w:rFonts w:eastAsia="Times New Roman" w:cs="Louguiya"/>
          <w:sz w:val="32"/>
          <w:szCs w:val="32"/>
          <w:rtl/>
        </w:rPr>
        <w:t>تعيين الدور الوظيفي مباشرةً عند الإنشاء</w:t>
      </w:r>
    </w:p>
    <w:p w14:paraId="54B49BD7" w14:textId="77777777" w:rsidR="004C5C21" w:rsidRPr="00DA5B16" w:rsidRDefault="004C5C21" w:rsidP="00B968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إرسال بيانات الدخول الأولية عبر البريد الإلكتروني أو الرسائل النصية</w:t>
      </w:r>
    </w:p>
    <w:p w14:paraId="2FCB5961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المصادقة والأمن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2730A2A6" w14:textId="77777777" w:rsidR="004C5C21" w:rsidRPr="00DA5B16" w:rsidRDefault="004C5C21" w:rsidP="00B96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تسجيل الدخول والخروج مع تسجيل التوقيت والجهاز المُستخدَم</w:t>
      </w:r>
    </w:p>
    <w:p w14:paraId="0FDC8DEE" w14:textId="77777777" w:rsidR="004C5C21" w:rsidRPr="00DA5B16" w:rsidRDefault="004C5C21" w:rsidP="00B96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المصادقة الثنائية إلزاميةً للحسابات ذات الصلاحيات الحساسة (الاعتماد، الصرف، التقارير المالية)</w:t>
      </w:r>
    </w:p>
    <w:p w14:paraId="1B3D8BDA" w14:textId="77777777" w:rsidR="004C5C21" w:rsidRPr="00DA5B16" w:rsidRDefault="004C5C21" w:rsidP="00B96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قفل الحساب تلقائياً بعد عدد محدد من محاولات الدخول الفاشلة</w:t>
      </w:r>
    </w:p>
    <w:p w14:paraId="56D689AE" w14:textId="19FEF49E" w:rsidR="00D679DA" w:rsidRPr="00AC3AE6" w:rsidRDefault="004C5C21" w:rsidP="00AC3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استرجاع كلمة المرور عبر رمز مؤقت يُرسَل للهاتف أو البريد الإلكتروني</w:t>
      </w:r>
    </w:p>
    <w:p w14:paraId="3DFA077E" w14:textId="39F0681A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الإدارة الجارية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3BFE5047" w14:textId="77777777" w:rsidR="004C5C21" w:rsidRPr="00DA5B16" w:rsidRDefault="004C5C21" w:rsidP="00B96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تغيير كلمة المرور مع فرض سياسة تعقيد محددة</w:t>
      </w:r>
    </w:p>
    <w:p w14:paraId="265A9607" w14:textId="77777777" w:rsidR="004C5C21" w:rsidRPr="00DA5B16" w:rsidRDefault="004C5C21" w:rsidP="00B96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تحديث بيانات الملف الشخصي وبيانات الاتصال</w:t>
      </w:r>
    </w:p>
    <w:p w14:paraId="7C3A4309" w14:textId="77777777" w:rsidR="004C5C21" w:rsidRPr="00DA5B16" w:rsidRDefault="004C5C21" w:rsidP="00B96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تفعيل الحسابات وتعطيلها وإيقافها مؤقتاً وحذفها</w:t>
      </w:r>
    </w:p>
    <w:p w14:paraId="622AAED2" w14:textId="77777777" w:rsidR="004C5C21" w:rsidRPr="00DA5B16" w:rsidRDefault="004C5C21" w:rsidP="00B968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تسجيل سجل شامل وغير قابل للتعديل لجميع عمليات الدخول والخروج والتعديلات</w:t>
      </w:r>
    </w:p>
    <w:p w14:paraId="1A81A68D" w14:textId="2CE21E2E" w:rsidR="004C5C21" w:rsidRPr="00DA5B16" w:rsidRDefault="004C5C21" w:rsidP="00AF0D37">
      <w:pPr>
        <w:numPr>
          <w:ilvl w:val="0"/>
          <w:numId w:val="42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إدارة الصلاحيات</w:t>
      </w:r>
    </w:p>
    <w:p w14:paraId="11922853" w14:textId="77777777" w:rsidR="004C5C21" w:rsidRPr="00DA5B16" w:rsidRDefault="004C5C21" w:rsidP="00B96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ربط كل دور بمجموعة محددة من الصلاحيات</w:t>
      </w:r>
    </w:p>
    <w:p w14:paraId="2F21BD76" w14:textId="77777777" w:rsidR="004C5C21" w:rsidRPr="00DA5B16" w:rsidRDefault="004C5C21" w:rsidP="00B96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إمكانية تعيين أدوار متعددة لمستخدم واحد عند الحاجة</w:t>
      </w:r>
    </w:p>
    <w:p w14:paraId="3C6E3262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lastRenderedPageBreak/>
        <w:t>مستويات الصلاحية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  <w:r w:rsidRPr="00DA5B16">
        <w:rPr>
          <w:rFonts w:eastAsia="Times New Roman" w:cs="Louguiya"/>
          <w:sz w:val="32"/>
          <w:szCs w:val="32"/>
        </w:rPr>
        <w:t xml:space="preserve"> </w:t>
      </w:r>
      <w:r w:rsidRPr="00DA5B16">
        <w:rPr>
          <w:rFonts w:eastAsia="Times New Roman" w:cs="Louguiya"/>
          <w:sz w:val="32"/>
          <w:szCs w:val="32"/>
          <w:rtl/>
        </w:rPr>
        <w:t>لكل وحدة وظيفية في النظام، تُضبط الصلاحيات على ستة مستويات مستقلة</w:t>
      </w:r>
      <w:r w:rsidRPr="00DA5B16">
        <w:rPr>
          <w:rFonts w:eastAsia="Times New Roman" w:cs="Louguiya"/>
          <w:sz w:val="32"/>
          <w:szCs w:val="32"/>
        </w:rPr>
        <w:t>:</w:t>
      </w:r>
    </w:p>
    <w:p w14:paraId="6A8F9D42" w14:textId="77777777" w:rsidR="004C5C21" w:rsidRPr="00DA5B16" w:rsidRDefault="004C5C21" w:rsidP="00B96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قراءة البيانات وعرضها</w:t>
      </w:r>
    </w:p>
    <w:p w14:paraId="2290EE01" w14:textId="77777777" w:rsidR="004C5C21" w:rsidRPr="00DA5B16" w:rsidRDefault="004C5C21" w:rsidP="00B96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إضافة سجلات جديدة</w:t>
      </w:r>
    </w:p>
    <w:p w14:paraId="2D076DF6" w14:textId="77777777" w:rsidR="004C5C21" w:rsidRPr="00DA5B16" w:rsidRDefault="004C5C21" w:rsidP="00B96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تعديل البيانات القائمة</w:t>
      </w:r>
    </w:p>
    <w:p w14:paraId="111248CB" w14:textId="77777777" w:rsidR="004C5C21" w:rsidRPr="00DA5B16" w:rsidRDefault="004C5C21" w:rsidP="00B96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حذف السجلات (مع تسجيل الحذف ومن أجراه)</w:t>
      </w:r>
    </w:p>
    <w:p w14:paraId="057F3FBC" w14:textId="77777777" w:rsidR="004C5C21" w:rsidRPr="00DA5B16" w:rsidRDefault="004C5C21" w:rsidP="00B96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اعتماد العمليات والمراحل الإجرائية</w:t>
      </w:r>
    </w:p>
    <w:p w14:paraId="7DBCB44F" w14:textId="068778AF" w:rsidR="004C5C21" w:rsidRPr="00DA5B16" w:rsidRDefault="004C5C21" w:rsidP="00B96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الاطلاع على التقارير وتصديرها وطباعتها</w:t>
      </w:r>
      <w:r w:rsidR="00437E43">
        <w:rPr>
          <w:rFonts w:eastAsia="Times New Roman" w:cs="Louguiya" w:hint="cs"/>
          <w:sz w:val="32"/>
          <w:szCs w:val="32"/>
          <w:rtl/>
        </w:rPr>
        <w:t xml:space="preserve"> </w:t>
      </w:r>
      <w:r w:rsidR="00EA5D0A">
        <w:rPr>
          <w:rFonts w:eastAsia="Times New Roman" w:cs="Louguiya"/>
          <w:sz w:val="32"/>
          <w:szCs w:val="32"/>
        </w:rPr>
        <w:t>PDF</w:t>
      </w:r>
      <w:r w:rsidR="00EB6F63">
        <w:rPr>
          <w:rFonts w:eastAsia="Times New Roman" w:cs="Louguiya"/>
          <w:sz w:val="32"/>
          <w:szCs w:val="32"/>
        </w:rPr>
        <w:t> </w:t>
      </w:r>
      <w:r w:rsidR="00EB6F63">
        <w:rPr>
          <w:rFonts w:eastAsia="Times New Roman" w:cs="Louguiya"/>
          <w:sz w:val="32"/>
          <w:szCs w:val="32"/>
          <w:lang w:val="fr-FR"/>
        </w:rPr>
        <w:t>,</w:t>
      </w:r>
      <w:r w:rsidR="00EA5D0A">
        <w:rPr>
          <w:rFonts w:eastAsia="Times New Roman" w:cs="Louguiya"/>
          <w:sz w:val="32"/>
          <w:szCs w:val="32"/>
        </w:rPr>
        <w:t xml:space="preserve"> Word</w:t>
      </w:r>
      <w:r w:rsidR="00EB6F63">
        <w:rPr>
          <w:rFonts w:eastAsia="Times New Roman" w:cs="Louguiya"/>
          <w:sz w:val="32"/>
          <w:szCs w:val="32"/>
        </w:rPr>
        <w:t xml:space="preserve"> et EXCEL</w:t>
      </w:r>
      <w:r w:rsidR="00517D28">
        <w:rPr>
          <w:rFonts w:eastAsia="Times New Roman" w:cs="Louguiya"/>
          <w:sz w:val="32"/>
          <w:szCs w:val="32"/>
        </w:rPr>
        <w:t>)</w:t>
      </w:r>
      <w:r w:rsidR="002E2EDE">
        <w:rPr>
          <w:rFonts w:eastAsia="Times New Roman" w:cs="Louguiya" w:hint="cs"/>
          <w:sz w:val="32"/>
          <w:szCs w:val="32"/>
          <w:rtl/>
          <w:lang w:val="fr-FR"/>
        </w:rPr>
        <w:t>)</w:t>
      </w:r>
    </w:p>
    <w:p w14:paraId="4B5E3090" w14:textId="21466B50" w:rsidR="004C5C21" w:rsidRPr="00DA5B16" w:rsidRDefault="00405E28" w:rsidP="00AF0D3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 xml:space="preserve">تحديد </w:t>
      </w:r>
      <w:r w:rsidR="009C4FBD" w:rsidRPr="00405E28">
        <w:rPr>
          <w:rFonts w:eastAsia="Times New Roman" w:cs="Louguiya" w:hint="cs"/>
          <w:sz w:val="32"/>
          <w:szCs w:val="32"/>
          <w:rtl/>
        </w:rPr>
        <w:t>ا</w:t>
      </w:r>
      <w:r w:rsidR="009C4FBD" w:rsidRPr="00405E28">
        <w:rPr>
          <w:rFonts w:eastAsia="Times New Roman" w:cs="Louguiya" w:hint="cs"/>
          <w:b/>
          <w:bCs/>
          <w:sz w:val="32"/>
          <w:szCs w:val="32"/>
          <w:rtl/>
        </w:rPr>
        <w:t>لمستخدمين</w:t>
      </w:r>
      <w:r w:rsidR="009C4FBD" w:rsidRPr="00405E28">
        <w:rPr>
          <w:rFonts w:eastAsia="Times New Roman" w:cs="Louguiya" w:hint="cs"/>
          <w:sz w:val="32"/>
          <w:szCs w:val="32"/>
          <w:rtl/>
        </w:rPr>
        <w:t xml:space="preserve"> استناداً</w:t>
      </w:r>
      <w:r w:rsidRPr="00405E28">
        <w:rPr>
          <w:rFonts w:eastAsia="Times New Roman" w:cs="Louguiya"/>
          <w:sz w:val="32"/>
          <w:szCs w:val="32"/>
          <w:rtl/>
        </w:rPr>
        <w:t xml:space="preserve"> إلى الهيكل التنظيمي وإجراءات العمل الواردة في </w:t>
      </w:r>
      <w:r>
        <w:rPr>
          <w:rFonts w:eastAsia="Times New Roman" w:cs="Louguiya" w:hint="cs"/>
          <w:sz w:val="32"/>
          <w:szCs w:val="32"/>
          <w:rtl/>
        </w:rPr>
        <w:t>دليل الإجراءات الإدارية الخاص بالمجلس</w:t>
      </w:r>
      <w:r w:rsidRPr="00405E28">
        <w:rPr>
          <w:rFonts w:eastAsia="Times New Roman" w:cs="Louguiya"/>
          <w:sz w:val="32"/>
          <w:szCs w:val="32"/>
          <w:rtl/>
        </w:rPr>
        <w:t>، يمكن تصنيف المستخدمين على النحو الآتي</w:t>
      </w:r>
      <w:r w:rsidR="004C5C21" w:rsidRPr="00405E28">
        <w:rPr>
          <w:rFonts w:eastAsia="Times New Roman" w:cs="Louguiya"/>
          <w:sz w:val="32"/>
          <w:szCs w:val="32"/>
        </w:rPr>
        <w:t>:</w:t>
      </w:r>
    </w:p>
    <w:tbl>
      <w:tblPr>
        <w:tblStyle w:val="Grilledutableau1"/>
        <w:bidiVisual/>
        <w:tblW w:w="9757" w:type="dxa"/>
        <w:tblLook w:val="04A0" w:firstRow="1" w:lastRow="0" w:firstColumn="1" w:lastColumn="0" w:noHBand="0" w:noVBand="1"/>
      </w:tblPr>
      <w:tblGrid>
        <w:gridCol w:w="1817"/>
        <w:gridCol w:w="1007"/>
        <w:gridCol w:w="4182"/>
        <w:gridCol w:w="1053"/>
        <w:gridCol w:w="1698"/>
      </w:tblGrid>
      <w:tr w:rsidR="00405E28" w:rsidRPr="00963024" w14:paraId="1935E5FB" w14:textId="77777777" w:rsidTr="002F4E2A">
        <w:tc>
          <w:tcPr>
            <w:tcW w:w="1817" w:type="dxa"/>
            <w:hideMark/>
          </w:tcPr>
          <w:p w14:paraId="71788905" w14:textId="77777777" w:rsidR="00963024" w:rsidRPr="00963024" w:rsidRDefault="00963024" w:rsidP="00963024">
            <w:pPr>
              <w:spacing w:after="0" w:line="240" w:lineRule="auto"/>
              <w:jc w:val="center"/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  <w:rtl/>
              </w:rPr>
              <w:t>المستخدم</w:t>
            </w:r>
          </w:p>
        </w:tc>
        <w:tc>
          <w:tcPr>
            <w:tcW w:w="1007" w:type="dxa"/>
            <w:hideMark/>
          </w:tcPr>
          <w:p w14:paraId="382D8B50" w14:textId="77777777" w:rsidR="00963024" w:rsidRPr="00963024" w:rsidRDefault="00963024" w:rsidP="00963024">
            <w:pPr>
              <w:spacing w:after="0" w:line="240" w:lineRule="auto"/>
              <w:jc w:val="center"/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  <w:rtl/>
              </w:rPr>
              <w:t>القراءة</w:t>
            </w:r>
          </w:p>
        </w:tc>
        <w:tc>
          <w:tcPr>
            <w:tcW w:w="4182" w:type="dxa"/>
            <w:hideMark/>
          </w:tcPr>
          <w:p w14:paraId="464657B3" w14:textId="77777777" w:rsidR="00963024" w:rsidRPr="00963024" w:rsidRDefault="00963024" w:rsidP="00963024">
            <w:pPr>
              <w:spacing w:after="0" w:line="240" w:lineRule="auto"/>
              <w:jc w:val="center"/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  <w:rtl/>
              </w:rPr>
              <w:t>الإدخال</w:t>
            </w:r>
          </w:p>
        </w:tc>
        <w:tc>
          <w:tcPr>
            <w:tcW w:w="1053" w:type="dxa"/>
            <w:hideMark/>
          </w:tcPr>
          <w:p w14:paraId="139F4D7D" w14:textId="77777777" w:rsidR="00963024" w:rsidRPr="00963024" w:rsidRDefault="00963024" w:rsidP="00963024">
            <w:pPr>
              <w:spacing w:after="0" w:line="240" w:lineRule="auto"/>
              <w:jc w:val="center"/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  <w:rtl/>
              </w:rPr>
              <w:t>الاعتماد</w:t>
            </w:r>
          </w:p>
        </w:tc>
        <w:tc>
          <w:tcPr>
            <w:tcW w:w="1698" w:type="dxa"/>
            <w:hideMark/>
          </w:tcPr>
          <w:p w14:paraId="616C779E" w14:textId="77777777" w:rsidR="00963024" w:rsidRPr="00963024" w:rsidRDefault="00963024" w:rsidP="00963024">
            <w:pPr>
              <w:spacing w:after="0" w:line="240" w:lineRule="auto"/>
              <w:jc w:val="center"/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b/>
                <w:bCs/>
                <w:sz w:val="32"/>
                <w:szCs w:val="32"/>
                <w:rtl/>
              </w:rPr>
              <w:t>التصدير</w:t>
            </w:r>
          </w:p>
        </w:tc>
      </w:tr>
      <w:tr w:rsidR="00405E28" w:rsidRPr="00963024" w14:paraId="2B3F99E1" w14:textId="77777777" w:rsidTr="002F4E2A">
        <w:tc>
          <w:tcPr>
            <w:tcW w:w="1817" w:type="dxa"/>
            <w:hideMark/>
          </w:tcPr>
          <w:p w14:paraId="43C49225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الرئيس</w:t>
            </w:r>
          </w:p>
        </w:tc>
        <w:tc>
          <w:tcPr>
            <w:tcW w:w="1007" w:type="dxa"/>
            <w:hideMark/>
          </w:tcPr>
          <w:p w14:paraId="6727659D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كاملة</w:t>
            </w:r>
          </w:p>
        </w:tc>
        <w:tc>
          <w:tcPr>
            <w:tcW w:w="4182" w:type="dxa"/>
            <w:hideMark/>
          </w:tcPr>
          <w:p w14:paraId="6D721F82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كاملة</w:t>
            </w:r>
          </w:p>
        </w:tc>
        <w:tc>
          <w:tcPr>
            <w:tcW w:w="1053" w:type="dxa"/>
            <w:hideMark/>
          </w:tcPr>
          <w:p w14:paraId="4E2FB882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كاملة</w:t>
            </w:r>
          </w:p>
        </w:tc>
        <w:tc>
          <w:tcPr>
            <w:tcW w:w="1698" w:type="dxa"/>
            <w:hideMark/>
          </w:tcPr>
          <w:p w14:paraId="17C63DDA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كاملة</w:t>
            </w:r>
          </w:p>
        </w:tc>
      </w:tr>
      <w:tr w:rsidR="00405E28" w:rsidRPr="00963024" w14:paraId="5297D777" w14:textId="77777777" w:rsidTr="002F4E2A">
        <w:tc>
          <w:tcPr>
            <w:tcW w:w="1817" w:type="dxa"/>
            <w:hideMark/>
          </w:tcPr>
          <w:p w14:paraId="41FF23BB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نائب الرئيس</w:t>
            </w:r>
          </w:p>
        </w:tc>
        <w:tc>
          <w:tcPr>
            <w:tcW w:w="1007" w:type="dxa"/>
            <w:hideMark/>
          </w:tcPr>
          <w:p w14:paraId="740A9259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كاملة</w:t>
            </w:r>
          </w:p>
        </w:tc>
        <w:tc>
          <w:tcPr>
            <w:tcW w:w="4182" w:type="dxa"/>
            <w:hideMark/>
          </w:tcPr>
          <w:p w14:paraId="549D633B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جزئية</w:t>
            </w:r>
          </w:p>
        </w:tc>
        <w:tc>
          <w:tcPr>
            <w:tcW w:w="1053" w:type="dxa"/>
            <w:hideMark/>
          </w:tcPr>
          <w:p w14:paraId="34F4B4DD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بتفويض</w:t>
            </w:r>
          </w:p>
        </w:tc>
        <w:tc>
          <w:tcPr>
            <w:tcW w:w="1698" w:type="dxa"/>
            <w:hideMark/>
          </w:tcPr>
          <w:p w14:paraId="2ACB4160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كاملة</w:t>
            </w:r>
          </w:p>
        </w:tc>
      </w:tr>
      <w:tr w:rsidR="002F4E2A" w:rsidRPr="00963024" w14:paraId="475BCEFA" w14:textId="77777777" w:rsidTr="002F4E2A">
        <w:tc>
          <w:tcPr>
            <w:tcW w:w="1817" w:type="dxa"/>
          </w:tcPr>
          <w:p w14:paraId="297A59A6" w14:textId="4E7FD5EC" w:rsidR="002F4E2A" w:rsidRPr="00963024" w:rsidRDefault="002F4E2A" w:rsidP="00963024">
            <w:pPr>
              <w:spacing w:after="0" w:line="240" w:lineRule="auto"/>
              <w:rPr>
                <w:rFonts w:eastAsia="Times New Roman" w:cs="Louguiya"/>
                <w:sz w:val="32"/>
                <w:szCs w:val="32"/>
                <w:rtl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رئيس اللجنة الشرعية</w:t>
            </w:r>
          </w:p>
        </w:tc>
        <w:tc>
          <w:tcPr>
            <w:tcW w:w="1007" w:type="dxa"/>
          </w:tcPr>
          <w:p w14:paraId="55CDFD16" w14:textId="10E070F9" w:rsidR="002F4E2A" w:rsidRPr="00963024" w:rsidRDefault="002F4E2A" w:rsidP="00963024">
            <w:pPr>
              <w:spacing w:after="0" w:line="240" w:lineRule="auto"/>
              <w:rPr>
                <w:rFonts w:eastAsia="Times New Roman" w:cs="Louguiya"/>
                <w:sz w:val="32"/>
                <w:szCs w:val="32"/>
                <w:rtl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شرعية</w:t>
            </w:r>
          </w:p>
        </w:tc>
        <w:tc>
          <w:tcPr>
            <w:tcW w:w="4182" w:type="dxa"/>
          </w:tcPr>
          <w:p w14:paraId="5A730F48" w14:textId="06CE99B0" w:rsidR="002F4E2A" w:rsidRPr="00963024" w:rsidRDefault="002F4E2A" w:rsidP="00963024">
            <w:pPr>
              <w:spacing w:after="0" w:line="240" w:lineRule="auto"/>
              <w:rPr>
                <w:rFonts w:eastAsia="Times New Roman" w:cs="Louguiya"/>
                <w:sz w:val="32"/>
                <w:szCs w:val="32"/>
                <w:rtl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مراجعة المعايير الشرعية وتحديث النصاب</w:t>
            </w:r>
          </w:p>
        </w:tc>
        <w:tc>
          <w:tcPr>
            <w:tcW w:w="1053" w:type="dxa"/>
          </w:tcPr>
          <w:p w14:paraId="0B1E1247" w14:textId="4B41F19D" w:rsidR="002F4E2A" w:rsidRPr="00963024" w:rsidRDefault="002F4E2A" w:rsidP="00963024">
            <w:pPr>
              <w:spacing w:after="0" w:line="240" w:lineRule="auto"/>
              <w:rPr>
                <w:rFonts w:eastAsia="Times New Roman" w:cs="Louguiya"/>
                <w:sz w:val="32"/>
                <w:szCs w:val="32"/>
                <w:rtl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كاملة</w:t>
            </w:r>
          </w:p>
        </w:tc>
        <w:tc>
          <w:tcPr>
            <w:tcW w:w="1698" w:type="dxa"/>
          </w:tcPr>
          <w:p w14:paraId="1BAFEE75" w14:textId="241A115A" w:rsidR="002F4E2A" w:rsidRPr="00963024" w:rsidRDefault="002F4E2A" w:rsidP="00963024">
            <w:pPr>
              <w:spacing w:after="0" w:line="240" w:lineRule="auto"/>
              <w:rPr>
                <w:rFonts w:eastAsia="Times New Roman" w:cs="Louguiya"/>
                <w:sz w:val="32"/>
                <w:szCs w:val="32"/>
                <w:rtl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كاملة</w:t>
            </w:r>
          </w:p>
        </w:tc>
      </w:tr>
      <w:tr w:rsidR="00405E28" w:rsidRPr="00963024" w14:paraId="2130767C" w14:textId="77777777" w:rsidTr="002F4E2A">
        <w:tc>
          <w:tcPr>
            <w:tcW w:w="1817" w:type="dxa"/>
            <w:hideMark/>
          </w:tcPr>
          <w:p w14:paraId="2631D709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المسؤول الإداري</w:t>
            </w:r>
          </w:p>
        </w:tc>
        <w:tc>
          <w:tcPr>
            <w:tcW w:w="1007" w:type="dxa"/>
            <w:hideMark/>
          </w:tcPr>
          <w:p w14:paraId="61132FD6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كاملة</w:t>
            </w:r>
          </w:p>
        </w:tc>
        <w:tc>
          <w:tcPr>
            <w:tcW w:w="4182" w:type="dxa"/>
            <w:hideMark/>
          </w:tcPr>
          <w:p w14:paraId="381F0E18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إدارية</w:t>
            </w: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، شؤون المزكين</w:t>
            </w:r>
          </w:p>
        </w:tc>
        <w:tc>
          <w:tcPr>
            <w:tcW w:w="1053" w:type="dxa"/>
            <w:hideMark/>
          </w:tcPr>
          <w:p w14:paraId="1A6C7108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إدارية</w:t>
            </w:r>
          </w:p>
        </w:tc>
        <w:tc>
          <w:tcPr>
            <w:tcW w:w="1698" w:type="dxa"/>
            <w:hideMark/>
          </w:tcPr>
          <w:p w14:paraId="4D39103B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إدارية</w:t>
            </w:r>
          </w:p>
        </w:tc>
      </w:tr>
      <w:tr w:rsidR="00405E28" w:rsidRPr="00963024" w14:paraId="084A71D8" w14:textId="77777777" w:rsidTr="002F4E2A">
        <w:tc>
          <w:tcPr>
            <w:tcW w:w="1817" w:type="dxa"/>
            <w:hideMark/>
          </w:tcPr>
          <w:p w14:paraId="5B3E3EB9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المحاسب</w:t>
            </w:r>
          </w:p>
        </w:tc>
        <w:tc>
          <w:tcPr>
            <w:tcW w:w="1007" w:type="dxa"/>
            <w:hideMark/>
          </w:tcPr>
          <w:p w14:paraId="7DF92A93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مالية</w:t>
            </w:r>
          </w:p>
        </w:tc>
        <w:tc>
          <w:tcPr>
            <w:tcW w:w="4182" w:type="dxa"/>
            <w:hideMark/>
          </w:tcPr>
          <w:p w14:paraId="5AE354C5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مالية</w:t>
            </w: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، صرف الزكاة</w:t>
            </w:r>
          </w:p>
        </w:tc>
        <w:tc>
          <w:tcPr>
            <w:tcW w:w="1053" w:type="dxa"/>
            <w:hideMark/>
          </w:tcPr>
          <w:p w14:paraId="5E37DDB6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مالية</w:t>
            </w:r>
          </w:p>
        </w:tc>
        <w:tc>
          <w:tcPr>
            <w:tcW w:w="1698" w:type="dxa"/>
            <w:hideMark/>
          </w:tcPr>
          <w:p w14:paraId="20416849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مالية</w:t>
            </w:r>
          </w:p>
        </w:tc>
      </w:tr>
      <w:tr w:rsidR="00405E28" w:rsidRPr="00963024" w14:paraId="1F3123FB" w14:textId="77777777" w:rsidTr="002F4E2A">
        <w:tc>
          <w:tcPr>
            <w:tcW w:w="1817" w:type="dxa"/>
            <w:hideMark/>
          </w:tcPr>
          <w:p w14:paraId="2AFE1D39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أمين السر</w:t>
            </w:r>
          </w:p>
        </w:tc>
        <w:tc>
          <w:tcPr>
            <w:tcW w:w="1007" w:type="dxa"/>
            <w:hideMark/>
          </w:tcPr>
          <w:p w14:paraId="71B3DE8F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كاملة</w:t>
            </w:r>
          </w:p>
        </w:tc>
        <w:tc>
          <w:tcPr>
            <w:tcW w:w="4182" w:type="dxa"/>
            <w:hideMark/>
          </w:tcPr>
          <w:p w14:paraId="1C6DFF66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 xml:space="preserve">إدارة اجتماعات المجلس ومحاضره، شؤون المستفيدين من الزكاة، </w:t>
            </w: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دراسات/تحسيس</w:t>
            </w:r>
          </w:p>
        </w:tc>
        <w:tc>
          <w:tcPr>
            <w:tcW w:w="1053" w:type="dxa"/>
            <w:hideMark/>
          </w:tcPr>
          <w:p w14:paraId="42EBB1D0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لا</w:t>
            </w:r>
          </w:p>
        </w:tc>
        <w:tc>
          <w:tcPr>
            <w:tcW w:w="1698" w:type="dxa"/>
            <w:hideMark/>
          </w:tcPr>
          <w:p w14:paraId="67115685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تقارير</w:t>
            </w:r>
          </w:p>
        </w:tc>
      </w:tr>
      <w:tr w:rsidR="00405E28" w:rsidRPr="00963024" w14:paraId="79A7DF9F" w14:textId="77777777" w:rsidTr="002F4E2A">
        <w:tc>
          <w:tcPr>
            <w:tcW w:w="1817" w:type="dxa"/>
            <w:hideMark/>
          </w:tcPr>
          <w:p w14:paraId="3B3E0ABB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فروع جهوية</w:t>
            </w:r>
          </w:p>
        </w:tc>
        <w:tc>
          <w:tcPr>
            <w:tcW w:w="1007" w:type="dxa"/>
            <w:hideMark/>
          </w:tcPr>
          <w:p w14:paraId="562E8AC3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محلية</w:t>
            </w:r>
          </w:p>
        </w:tc>
        <w:tc>
          <w:tcPr>
            <w:tcW w:w="4182" w:type="dxa"/>
            <w:hideMark/>
          </w:tcPr>
          <w:p w14:paraId="528E4B15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محلية</w:t>
            </w:r>
          </w:p>
        </w:tc>
        <w:tc>
          <w:tcPr>
            <w:tcW w:w="1053" w:type="dxa"/>
            <w:hideMark/>
          </w:tcPr>
          <w:p w14:paraId="37E34237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لا</w:t>
            </w:r>
          </w:p>
        </w:tc>
        <w:tc>
          <w:tcPr>
            <w:tcW w:w="1698" w:type="dxa"/>
            <w:hideMark/>
          </w:tcPr>
          <w:p w14:paraId="24700CCD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محلية</w:t>
            </w:r>
          </w:p>
        </w:tc>
      </w:tr>
      <w:tr w:rsidR="00405E28" w:rsidRPr="00963024" w14:paraId="5FC8DE85" w14:textId="77777777" w:rsidTr="002F4E2A">
        <w:tc>
          <w:tcPr>
            <w:tcW w:w="1817" w:type="dxa"/>
            <w:hideMark/>
          </w:tcPr>
          <w:p w14:paraId="383ADE15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السكرتاريا</w:t>
            </w:r>
          </w:p>
        </w:tc>
        <w:tc>
          <w:tcPr>
            <w:tcW w:w="1007" w:type="dxa"/>
            <w:hideMark/>
          </w:tcPr>
          <w:p w14:paraId="4566A744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محدودة</w:t>
            </w:r>
          </w:p>
        </w:tc>
        <w:tc>
          <w:tcPr>
            <w:tcW w:w="4182" w:type="dxa"/>
            <w:hideMark/>
          </w:tcPr>
          <w:p w14:paraId="0E2BBB2A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استقبال</w:t>
            </w:r>
          </w:p>
        </w:tc>
        <w:tc>
          <w:tcPr>
            <w:tcW w:w="1053" w:type="dxa"/>
            <w:hideMark/>
          </w:tcPr>
          <w:p w14:paraId="3EB7FD78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لا</w:t>
            </w:r>
          </w:p>
        </w:tc>
        <w:tc>
          <w:tcPr>
            <w:tcW w:w="1698" w:type="dxa"/>
            <w:hideMark/>
          </w:tcPr>
          <w:p w14:paraId="3383BBD0" w14:textId="21EFC335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محدودة</w:t>
            </w:r>
          </w:p>
        </w:tc>
      </w:tr>
      <w:tr w:rsidR="00405E28" w:rsidRPr="00963024" w14:paraId="76DE6933" w14:textId="77777777" w:rsidTr="002F4E2A">
        <w:tc>
          <w:tcPr>
            <w:tcW w:w="1817" w:type="dxa"/>
            <w:hideMark/>
          </w:tcPr>
          <w:p w14:paraId="380D8ADB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المزكّون</w:t>
            </w:r>
          </w:p>
        </w:tc>
        <w:tc>
          <w:tcPr>
            <w:tcW w:w="1007" w:type="dxa"/>
            <w:hideMark/>
          </w:tcPr>
          <w:p w14:paraId="7A94B4AB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ملفهم فقط</w:t>
            </w:r>
          </w:p>
        </w:tc>
        <w:tc>
          <w:tcPr>
            <w:tcW w:w="4182" w:type="dxa"/>
            <w:hideMark/>
          </w:tcPr>
          <w:p w14:paraId="35E3FE68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بياناتهم ومعلومات الزكاة، بيانات حساب الزكاة</w:t>
            </w:r>
          </w:p>
        </w:tc>
        <w:tc>
          <w:tcPr>
            <w:tcW w:w="1053" w:type="dxa"/>
            <w:hideMark/>
          </w:tcPr>
          <w:p w14:paraId="06A3A00B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لا</w:t>
            </w:r>
          </w:p>
        </w:tc>
        <w:tc>
          <w:tcPr>
            <w:tcW w:w="1698" w:type="dxa"/>
            <w:hideMark/>
          </w:tcPr>
          <w:p w14:paraId="4E3F8BAE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</w:rPr>
            </w:pPr>
            <w:r w:rsidRPr="00963024"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  <w:t>وصولاتهم</w:t>
            </w: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، طلبات التوريد</w:t>
            </w:r>
          </w:p>
        </w:tc>
      </w:tr>
      <w:tr w:rsidR="00405E28" w:rsidRPr="00963024" w14:paraId="39029FA5" w14:textId="77777777" w:rsidTr="002F4E2A">
        <w:tc>
          <w:tcPr>
            <w:tcW w:w="1817" w:type="dxa"/>
          </w:tcPr>
          <w:p w14:paraId="4D76C54F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</w:pP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المستفيدون</w:t>
            </w:r>
          </w:p>
        </w:tc>
        <w:tc>
          <w:tcPr>
            <w:tcW w:w="1007" w:type="dxa"/>
          </w:tcPr>
          <w:p w14:paraId="607C443C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</w:pP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ملفهم فقط</w:t>
            </w:r>
          </w:p>
        </w:tc>
        <w:tc>
          <w:tcPr>
            <w:tcW w:w="4182" w:type="dxa"/>
          </w:tcPr>
          <w:p w14:paraId="1A529827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</w:pP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استمارة التسجيل</w:t>
            </w:r>
          </w:p>
        </w:tc>
        <w:tc>
          <w:tcPr>
            <w:tcW w:w="1053" w:type="dxa"/>
          </w:tcPr>
          <w:p w14:paraId="6DA3C849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</w:pP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لا</w:t>
            </w:r>
          </w:p>
        </w:tc>
        <w:tc>
          <w:tcPr>
            <w:tcW w:w="1698" w:type="dxa"/>
          </w:tcPr>
          <w:p w14:paraId="3F479A98" w14:textId="77777777" w:rsidR="00963024" w:rsidRPr="00963024" w:rsidRDefault="00963024" w:rsidP="00963024">
            <w:pPr>
              <w:spacing w:after="0" w:line="240" w:lineRule="auto"/>
              <w:rPr>
                <w:rFonts w:ascii="Times New Roman" w:eastAsia="Times New Roman" w:hAnsi="Times New Roman" w:cs="Louguiya"/>
                <w:sz w:val="32"/>
                <w:szCs w:val="32"/>
                <w:rtl/>
              </w:rPr>
            </w:pPr>
            <w:r w:rsidRPr="00963024">
              <w:rPr>
                <w:rFonts w:ascii="Times New Roman" w:eastAsia="Times New Roman" w:hAnsi="Times New Roman" w:cs="Louguiya" w:hint="cs"/>
                <w:sz w:val="32"/>
                <w:szCs w:val="32"/>
                <w:rtl/>
              </w:rPr>
              <w:t>وصولاتهم</w:t>
            </w:r>
          </w:p>
        </w:tc>
      </w:tr>
    </w:tbl>
    <w:p w14:paraId="7AED8D91" w14:textId="77777777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065CE74B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ثانياً: إدارة المزكّين</w:t>
      </w:r>
    </w:p>
    <w:p w14:paraId="3521E636" w14:textId="77A8F94B" w:rsidR="004C5C21" w:rsidRPr="00DA5B16" w:rsidRDefault="004C5C21" w:rsidP="00C42D2B">
      <w:pPr>
        <w:numPr>
          <w:ilvl w:val="1"/>
          <w:numId w:val="6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</w:rPr>
        <w:t xml:space="preserve"> 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إدارة الملفات</w:t>
      </w:r>
    </w:p>
    <w:p w14:paraId="708987C5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العمليات الأساسية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672A8ED2" w14:textId="77777777" w:rsidR="004C5C21" w:rsidRPr="00DA5B16" w:rsidRDefault="004C5C21" w:rsidP="00AF0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lastRenderedPageBreak/>
        <w:t>تسجيل المزكّين من الأفراد مع ربط الملف برقمهم الوطني والتحقق من هويتهم عبر الربط بوكالة السجل السكاني</w:t>
      </w:r>
    </w:p>
    <w:p w14:paraId="6BF8C743" w14:textId="77777777" w:rsidR="004C5C21" w:rsidRPr="00DA5B16" w:rsidRDefault="004C5C21" w:rsidP="00AF0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تحديث بيانات المزكّين مع الاحتفاظ بسجل التعديلات</w:t>
      </w:r>
    </w:p>
    <w:p w14:paraId="42013C11" w14:textId="77777777" w:rsidR="004C5C21" w:rsidRPr="00DA5B16" w:rsidRDefault="004C5C21" w:rsidP="00AF0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إيقاف الملف مؤقتاً وتعليق نشاطه عند الحاجة</w:t>
      </w:r>
    </w:p>
    <w:p w14:paraId="446A3337" w14:textId="77777777" w:rsidR="004C5C21" w:rsidRPr="00DA5B16" w:rsidRDefault="004C5C21" w:rsidP="00AF0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أرشفة الملفات غير النشطة مع إمكانية استرجاعها</w:t>
      </w:r>
    </w:p>
    <w:p w14:paraId="393B930E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أدوات التنظيم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3D856444" w14:textId="7F6CC90D" w:rsidR="004C5C21" w:rsidRPr="00DA5B16" w:rsidRDefault="004C5C21" w:rsidP="00AF0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تصنيف المزكّين وفق معايير متعددة: النشاط الاقتصادي، الولاية، حجم الزكاة التاريخية</w:t>
      </w:r>
    </w:p>
    <w:p w14:paraId="416458EC" w14:textId="606E729A" w:rsidR="004C5C21" w:rsidRPr="00DA5B16" w:rsidRDefault="004C5C21" w:rsidP="00AF0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بحث متقدم بمعايير مركّبة (الاسم، الرقم الوطني، الهاتف، الولاية، نوع الزكاة، تاريخ آخر تسديد)</w:t>
      </w:r>
      <w:r w:rsidR="00D679DA">
        <w:rPr>
          <w:rFonts w:eastAsia="Times New Roman" w:cs="Louguiya" w:hint="cs"/>
          <w:sz w:val="32"/>
          <w:szCs w:val="32"/>
          <w:rtl/>
        </w:rPr>
        <w:t>، الحول</w:t>
      </w:r>
    </w:p>
    <w:p w14:paraId="41B435DE" w14:textId="77777777" w:rsidR="004C5C21" w:rsidRPr="00DA5B16" w:rsidRDefault="004C5C21" w:rsidP="00AF0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اكتشاف الملفات المكررة وآلية دمجها مع الاحتفاظ بالسجل التاريخي الكامل</w:t>
      </w:r>
    </w:p>
    <w:p w14:paraId="39836136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</w:rPr>
        <w:t xml:space="preserve">2. 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بيانات ملف المزكّي</w:t>
      </w:r>
    </w:p>
    <w:p w14:paraId="00352D1D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بيانات الهوية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13105282" w14:textId="77777777" w:rsidR="004C5C21" w:rsidRPr="00DA5B16" w:rsidRDefault="004C5C21" w:rsidP="00AF0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الاسم الكامل</w:t>
      </w:r>
    </w:p>
    <w:p w14:paraId="7439F5B4" w14:textId="77777777" w:rsidR="004C5C21" w:rsidRPr="00DA5B16" w:rsidRDefault="004C5C21" w:rsidP="00AF0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الرقم الوطني</w:t>
      </w:r>
      <w:r w:rsidRPr="00DA5B16">
        <w:rPr>
          <w:rFonts w:eastAsia="Times New Roman" w:cs="Louguiya"/>
          <w:sz w:val="32"/>
          <w:szCs w:val="32"/>
        </w:rPr>
        <w:t xml:space="preserve"> (NNI) </w:t>
      </w:r>
      <w:r w:rsidRPr="00DA5B16">
        <w:rPr>
          <w:rFonts w:eastAsia="Times New Roman" w:cs="Louguiya"/>
          <w:sz w:val="32"/>
          <w:szCs w:val="32"/>
          <w:rtl/>
        </w:rPr>
        <w:t>مع التحقق التلقائي من صحة بنيته</w:t>
      </w:r>
    </w:p>
    <w:p w14:paraId="6E93F69A" w14:textId="77777777" w:rsidR="004C5C21" w:rsidRPr="00DA5B16" w:rsidRDefault="004C5C21" w:rsidP="00AF0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تاريخ الميلاد والجنس (للأفراد)</w:t>
      </w:r>
    </w:p>
    <w:p w14:paraId="674C9773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بيانات الاتصال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005B1603" w14:textId="77777777" w:rsidR="004C5C21" w:rsidRPr="00DA5B16" w:rsidRDefault="004C5C21" w:rsidP="00AF0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رقم الهاتف الرئيسي ورقم بديل</w:t>
      </w:r>
    </w:p>
    <w:p w14:paraId="41680E89" w14:textId="77777777" w:rsidR="004C5C21" w:rsidRPr="00DA5B16" w:rsidRDefault="004C5C21" w:rsidP="00AF0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البريد الإلكتروني</w:t>
      </w:r>
    </w:p>
    <w:p w14:paraId="5002865F" w14:textId="77777777" w:rsidR="004C5C21" w:rsidRPr="00DA5B16" w:rsidRDefault="004C5C21" w:rsidP="00AF0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العنوان التفصيلي: الولاية، المقاطعة، البلدية، الحي</w:t>
      </w:r>
    </w:p>
    <w:p w14:paraId="0BE9C242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البيانات الاقتصادية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21CE05FE" w14:textId="77777777" w:rsidR="004C5C21" w:rsidRPr="00DA5B16" w:rsidRDefault="004C5C21" w:rsidP="00AF0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النشاط الاقتصادي</w:t>
      </w:r>
    </w:p>
    <w:p w14:paraId="64F99BAE" w14:textId="77777777" w:rsidR="004C5C21" w:rsidRPr="00DA5B16" w:rsidRDefault="004C5C21" w:rsidP="00AF0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أنواع أموال الزكاة المحتملة</w:t>
      </w:r>
    </w:p>
    <w:p w14:paraId="56D643D7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البيانات التاريخية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74F582F1" w14:textId="77777777" w:rsidR="004C5C21" w:rsidRPr="00DA5B16" w:rsidRDefault="004C5C21" w:rsidP="00AF0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تاريخ التسجيل الأول</w:t>
      </w:r>
    </w:p>
    <w:p w14:paraId="09AD50B7" w14:textId="77777777" w:rsidR="004C5C21" w:rsidRPr="00DA5B16" w:rsidRDefault="004C5C21" w:rsidP="00AF0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تاريخ آخر تسديد</w:t>
      </w:r>
    </w:p>
    <w:p w14:paraId="58FE2504" w14:textId="77777777" w:rsidR="004C5C21" w:rsidRPr="00DA5B16" w:rsidRDefault="004C5C21" w:rsidP="00AF0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سجل كامل بجميع المعاملات السابقة</w:t>
      </w:r>
    </w:p>
    <w:p w14:paraId="28DEEE8F" w14:textId="77777777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0B72B134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ثالثاً: احتساب الزكاة</w:t>
      </w:r>
    </w:p>
    <w:p w14:paraId="4A04D5C8" w14:textId="51FB86BB" w:rsidR="004C5C21" w:rsidRPr="000D607A" w:rsidRDefault="004C5C21" w:rsidP="00AF0D37">
      <w:pPr>
        <w:pStyle w:val="Paragraphedeliste"/>
        <w:numPr>
          <w:ilvl w:val="0"/>
          <w:numId w:val="43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</w:rPr>
      </w:pPr>
      <w:r w:rsidRPr="000D607A">
        <w:rPr>
          <w:rFonts w:eastAsia="Times New Roman" w:cs="Louguiya"/>
          <w:b/>
          <w:bCs/>
          <w:rtl/>
        </w:rPr>
        <w:t>أنواع الزكاة المدعومة</w:t>
      </w:r>
    </w:p>
    <w:p w14:paraId="368A34D8" w14:textId="12332A1E" w:rsidR="004C5C21" w:rsidRPr="000D607A" w:rsidRDefault="004C5C21" w:rsidP="004C5C21">
      <w:pPr>
        <w:spacing w:before="100" w:beforeAutospacing="1" w:after="100" w:afterAutospacing="1" w:line="240" w:lineRule="auto"/>
        <w:rPr>
          <w:rFonts w:eastAsia="Times New Roman" w:cs="Arial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يدعم النظام احتساب الزكاة لجميع أنواع الأموال الزكوية</w:t>
      </w:r>
      <w:r w:rsidR="000D607A">
        <w:rPr>
          <w:rFonts w:eastAsia="Times New Roman" w:cs="Louguiya" w:hint="cs"/>
          <w:sz w:val="32"/>
          <w:szCs w:val="32"/>
          <w:rtl/>
        </w:rPr>
        <w:t xml:space="preserve"> اعتمادا على دليل الزكاة الموريتاني وما يتمّ عليه من تعديلات وتحديث وكذلك تحديد النصاب الدوري من طرف اللجنة الشرعية للمجلس</w:t>
      </w:r>
    </w:p>
    <w:p w14:paraId="6F1A1E7A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الأموال النقدية والمالية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5810309F" w14:textId="77777777" w:rsidR="004C5C21" w:rsidRPr="00DA5B16" w:rsidRDefault="004C5C21" w:rsidP="00AF0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زكاة النقود (بالعملة الوطنية والعملات الأجنبية مع التحويل التلقائي)</w:t>
      </w:r>
    </w:p>
    <w:p w14:paraId="002618CF" w14:textId="698E1E8D" w:rsidR="004C5C21" w:rsidRPr="00DA5B16" w:rsidRDefault="004C5C21" w:rsidP="00AF0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زكاة الذهب</w:t>
      </w:r>
      <w:r w:rsidR="000D607A">
        <w:rPr>
          <w:rFonts w:eastAsia="Times New Roman" w:cs="Louguiya" w:hint="cs"/>
          <w:sz w:val="32"/>
          <w:szCs w:val="32"/>
          <w:rtl/>
        </w:rPr>
        <w:t xml:space="preserve"> والفضة</w:t>
      </w:r>
      <w:r w:rsidRPr="00DA5B16">
        <w:rPr>
          <w:rFonts w:eastAsia="Times New Roman" w:cs="Louguiya"/>
          <w:sz w:val="32"/>
          <w:szCs w:val="32"/>
          <w:rtl/>
        </w:rPr>
        <w:t xml:space="preserve"> (بالجرام) </w:t>
      </w:r>
    </w:p>
    <w:p w14:paraId="1DE803CA" w14:textId="48607801" w:rsidR="004C5C21" w:rsidRPr="00DA5B16" w:rsidRDefault="004C5C21" w:rsidP="00AF0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زكاة الأسهم (مع التمييز بين </w:t>
      </w:r>
      <w:r w:rsidR="000D607A">
        <w:rPr>
          <w:rFonts w:eastAsia="Times New Roman" w:cs="Louguiya" w:hint="cs"/>
          <w:sz w:val="32"/>
          <w:szCs w:val="32"/>
          <w:rtl/>
        </w:rPr>
        <w:t>الأسهم المحتفظ بها للربح والأسهم الدائمة</w:t>
      </w:r>
      <w:r w:rsidRPr="00DA5B16">
        <w:rPr>
          <w:rFonts w:eastAsia="Times New Roman" w:cs="Louguiya"/>
          <w:sz w:val="32"/>
          <w:szCs w:val="32"/>
          <w:rtl/>
        </w:rPr>
        <w:t>)</w:t>
      </w:r>
    </w:p>
    <w:p w14:paraId="68E62104" w14:textId="77777777" w:rsidR="004C5C21" w:rsidRPr="00DA5B16" w:rsidRDefault="004C5C21" w:rsidP="00AF0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زكاة الاستثمارات والصكوك</w:t>
      </w:r>
    </w:p>
    <w:p w14:paraId="5F8D7EFA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التجارة والصناعة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524D2592" w14:textId="77777777" w:rsidR="004C5C21" w:rsidRPr="00DA5B16" w:rsidRDefault="004C5C21" w:rsidP="00AF0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زكاة عروض التجارة مع احتساب قيمة المخزون</w:t>
      </w:r>
    </w:p>
    <w:p w14:paraId="74A72954" w14:textId="2A0E059A" w:rsidR="004C5C21" w:rsidRPr="00DA5B16" w:rsidRDefault="004C5C21" w:rsidP="00AF0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زكاة الشركات </w:t>
      </w:r>
      <w:r w:rsidR="000D607A">
        <w:rPr>
          <w:rFonts w:eastAsia="Times New Roman" w:cs="Louguiya" w:hint="cs"/>
          <w:sz w:val="32"/>
          <w:szCs w:val="32"/>
          <w:rtl/>
        </w:rPr>
        <w:t>اعتمادا على القوائم المالية</w:t>
      </w:r>
    </w:p>
    <w:p w14:paraId="4BE96CCF" w14:textId="77777777" w:rsidR="004C5C21" w:rsidRPr="00DA5B16" w:rsidRDefault="004C5C21" w:rsidP="00AF0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زكاة المؤسسات والمشاريع</w:t>
      </w:r>
    </w:p>
    <w:p w14:paraId="55000D40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الزراعة والثروة الحيوانية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7E093819" w14:textId="77777777" w:rsidR="004C5C21" w:rsidRPr="00DA5B16" w:rsidRDefault="004C5C21" w:rsidP="00AF0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زكاة الزروع والثمار مع التمييز بين ما يُسقى بعلاج وما يُسقى بغيره</w:t>
      </w:r>
    </w:p>
    <w:p w14:paraId="22F37BD7" w14:textId="2F553A5E" w:rsidR="004C5C21" w:rsidRPr="00DA5B16" w:rsidRDefault="004C5C21" w:rsidP="00AF0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زكاة </w:t>
      </w:r>
      <w:r w:rsidR="00D679DA">
        <w:rPr>
          <w:rFonts w:eastAsia="Times New Roman" w:cs="Louguiya" w:hint="cs"/>
          <w:sz w:val="32"/>
          <w:szCs w:val="32"/>
          <w:rtl/>
        </w:rPr>
        <w:t>الماشية</w:t>
      </w:r>
    </w:p>
    <w:p w14:paraId="71E2A85E" w14:textId="77777777" w:rsidR="004C5C21" w:rsidRPr="00DA5B16" w:rsidRDefault="004C5C21" w:rsidP="00AF0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زكاة الركاز والمعادن المستخرجة</w:t>
      </w:r>
    </w:p>
    <w:p w14:paraId="1F620002" w14:textId="102815DE" w:rsidR="004C5C21" w:rsidRPr="000D607A" w:rsidRDefault="004C5C21" w:rsidP="00AF0D37">
      <w:pPr>
        <w:pStyle w:val="Paragraphedeliste"/>
        <w:numPr>
          <w:ilvl w:val="0"/>
          <w:numId w:val="43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</w:rPr>
      </w:pPr>
      <w:r w:rsidRPr="000D607A">
        <w:rPr>
          <w:rFonts w:eastAsia="Times New Roman" w:cs="Louguiya"/>
          <w:b/>
          <w:bCs/>
          <w:rtl/>
        </w:rPr>
        <w:t>آليات الاحتساب</w:t>
      </w:r>
    </w:p>
    <w:p w14:paraId="0DA708E6" w14:textId="77777777" w:rsidR="004C5C21" w:rsidRPr="00DA5B16" w:rsidRDefault="004C5C21" w:rsidP="00AF0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احتساب النصاب آلياً بحسب نوع المال وسعر الذهب أو الفضة المعتمَد شهرياً</w:t>
      </w:r>
    </w:p>
    <w:p w14:paraId="5C0D0D8F" w14:textId="53F566E5" w:rsidR="004C5C21" w:rsidRPr="00DA5B16" w:rsidRDefault="004C5C21" w:rsidP="00AF0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تحديث قيمة النصاب تلقائياً في أول كل شهر استناداً إلى القرار الشرعي</w:t>
      </w:r>
      <w:r w:rsidR="000D607A">
        <w:rPr>
          <w:rFonts w:eastAsia="Times New Roman" w:cs="Louguiya" w:hint="cs"/>
          <w:sz w:val="32"/>
          <w:szCs w:val="32"/>
          <w:rtl/>
        </w:rPr>
        <w:t xml:space="preserve"> للمجلس</w:t>
      </w:r>
    </w:p>
    <w:p w14:paraId="7BCE1504" w14:textId="36336A86" w:rsidR="004C5C21" w:rsidRPr="00DA5B16" w:rsidRDefault="004C5C21" w:rsidP="00AF0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احتساب الحول </w:t>
      </w:r>
      <w:r w:rsidR="00D679DA">
        <w:rPr>
          <w:rFonts w:eastAsia="Times New Roman" w:cs="Louguiya" w:hint="cs"/>
          <w:sz w:val="32"/>
          <w:szCs w:val="32"/>
          <w:rtl/>
        </w:rPr>
        <w:t>الهجري أو الميلادي</w:t>
      </w:r>
    </w:p>
    <w:p w14:paraId="2C093423" w14:textId="77777777" w:rsidR="004C5C21" w:rsidRPr="00DA5B16" w:rsidRDefault="004C5C21" w:rsidP="00AF0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حفظ تفصيلي لجميع عمليات الحساب السابقة مع إمكانية مقارنتها</w:t>
      </w:r>
    </w:p>
    <w:p w14:paraId="7821FBF4" w14:textId="7C7738E8" w:rsidR="004C5C21" w:rsidRPr="00DA5B16" w:rsidRDefault="004C5C21" w:rsidP="00AF0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طباعة بيان الاحتساب المفصّل وتصديره بصيغة</w:t>
      </w:r>
      <w:r w:rsidR="000D607A">
        <w:rPr>
          <w:rFonts w:eastAsia="Times New Roman" w:cs="Louguiya" w:hint="cs"/>
          <w:sz w:val="32"/>
          <w:szCs w:val="32"/>
          <w:rtl/>
        </w:rPr>
        <w:t xml:space="preserve"> </w:t>
      </w:r>
      <w:r w:rsidRPr="00DA5B16">
        <w:rPr>
          <w:rFonts w:eastAsia="Times New Roman" w:cs="Louguiya"/>
          <w:sz w:val="32"/>
          <w:szCs w:val="32"/>
        </w:rPr>
        <w:t xml:space="preserve"> PDF</w:t>
      </w:r>
    </w:p>
    <w:p w14:paraId="4ACBA64B" w14:textId="12FC6F7B" w:rsidR="004C5C21" w:rsidRPr="00DA5B16" w:rsidRDefault="004C5C21" w:rsidP="00AF0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تحويل نتيجة </w:t>
      </w:r>
      <w:r w:rsidR="00D679DA">
        <w:rPr>
          <w:rFonts w:eastAsia="Times New Roman" w:cs="Louguiya" w:hint="cs"/>
          <w:sz w:val="32"/>
          <w:szCs w:val="32"/>
          <w:rtl/>
        </w:rPr>
        <w:t>الاحتساب</w:t>
      </w:r>
      <w:r w:rsidRPr="00DA5B16">
        <w:rPr>
          <w:rFonts w:eastAsia="Times New Roman" w:cs="Louguiya"/>
          <w:sz w:val="32"/>
          <w:szCs w:val="32"/>
          <w:rtl/>
        </w:rPr>
        <w:t xml:space="preserve"> </w:t>
      </w:r>
      <w:r w:rsidR="00D679DA">
        <w:rPr>
          <w:rFonts w:eastAsia="Times New Roman" w:cs="Louguiya" w:hint="cs"/>
          <w:sz w:val="32"/>
          <w:szCs w:val="32"/>
          <w:rtl/>
        </w:rPr>
        <w:t>كليا أو جُزئيا</w:t>
      </w:r>
      <w:r w:rsidRPr="00DA5B16">
        <w:rPr>
          <w:rFonts w:eastAsia="Times New Roman" w:cs="Louguiya"/>
          <w:sz w:val="32"/>
          <w:szCs w:val="32"/>
          <w:rtl/>
        </w:rPr>
        <w:t xml:space="preserve"> إلى طلب توريد</w:t>
      </w:r>
      <w:r w:rsidR="000D607A">
        <w:rPr>
          <w:rFonts w:eastAsia="Times New Roman" w:cs="Louguiya" w:hint="cs"/>
          <w:sz w:val="32"/>
          <w:szCs w:val="32"/>
          <w:rtl/>
        </w:rPr>
        <w:t xml:space="preserve"> للزكاة</w:t>
      </w:r>
      <w:r w:rsidRPr="00DA5B16">
        <w:rPr>
          <w:rFonts w:eastAsia="Times New Roman" w:cs="Louguiya"/>
          <w:sz w:val="32"/>
          <w:szCs w:val="32"/>
          <w:rtl/>
        </w:rPr>
        <w:t xml:space="preserve"> </w:t>
      </w:r>
    </w:p>
    <w:p w14:paraId="01B75F65" w14:textId="77777777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72D3587D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رابعاً: إدارة التحصيل</w:t>
      </w:r>
    </w:p>
    <w:p w14:paraId="30F6B976" w14:textId="4D830288" w:rsidR="004C5C21" w:rsidRPr="000D607A" w:rsidRDefault="004C5C21" w:rsidP="00AF0D37">
      <w:pPr>
        <w:pStyle w:val="Paragraphedeliste"/>
        <w:numPr>
          <w:ilvl w:val="0"/>
          <w:numId w:val="44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</w:rPr>
      </w:pPr>
      <w:r w:rsidRPr="000D607A">
        <w:rPr>
          <w:rFonts w:eastAsia="Times New Roman" w:cs="Louguiya"/>
          <w:b/>
          <w:bCs/>
          <w:rtl/>
        </w:rPr>
        <w:t>دورة عملية التحصيل</w:t>
      </w:r>
    </w:p>
    <w:p w14:paraId="0435ACA0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مرحلة إصدار الطلب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1A2C37EA" w14:textId="3E77C979" w:rsidR="004C5C21" w:rsidRPr="00DA5B16" w:rsidRDefault="004C5C21" w:rsidP="00AF0D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إنشاء طلب التوريد </w:t>
      </w:r>
    </w:p>
    <w:p w14:paraId="2D69D1EB" w14:textId="77777777" w:rsidR="004C5C21" w:rsidRPr="00DA5B16" w:rsidRDefault="004C5C21" w:rsidP="00AF0D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إصدار رقم مرجعي فريد لكل طلب</w:t>
      </w:r>
    </w:p>
    <w:p w14:paraId="4FA6E9E7" w14:textId="77777777" w:rsidR="004C5C21" w:rsidRPr="00DA5B16" w:rsidRDefault="004C5C21" w:rsidP="00AF0D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توليد رمز</w:t>
      </w:r>
      <w:r w:rsidRPr="00DA5B16">
        <w:rPr>
          <w:rFonts w:eastAsia="Times New Roman" w:cs="Louguiya"/>
          <w:sz w:val="32"/>
          <w:szCs w:val="32"/>
        </w:rPr>
        <w:t xml:space="preserve"> QR </w:t>
      </w:r>
      <w:r w:rsidRPr="00DA5B16">
        <w:rPr>
          <w:rFonts w:eastAsia="Times New Roman" w:cs="Louguiya"/>
          <w:sz w:val="32"/>
          <w:szCs w:val="32"/>
          <w:rtl/>
        </w:rPr>
        <w:t>يُمكّن المزكّي من الدفع فوراً عبر الهاتف</w:t>
      </w:r>
    </w:p>
    <w:p w14:paraId="51683256" w14:textId="77777777" w:rsidR="004C5C21" w:rsidRPr="00DA5B16" w:rsidRDefault="004C5C21" w:rsidP="00AF0D37">
      <w:pPr>
        <w:numPr>
          <w:ilvl w:val="0"/>
          <w:numId w:val="17"/>
        </w:numPr>
        <w:spacing w:after="0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إرسال إشعار تلقائي للمزكّي عبر الرسائل النصية والبريد الإلكتروني</w:t>
      </w:r>
    </w:p>
    <w:p w14:paraId="6BC37BB4" w14:textId="77777777" w:rsidR="004C5C21" w:rsidRPr="00DA5B16" w:rsidRDefault="004C5C21" w:rsidP="00AF0D37">
      <w:pPr>
        <w:numPr>
          <w:ilvl w:val="0"/>
          <w:numId w:val="18"/>
        </w:numPr>
        <w:spacing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استقبال إشعار الإيداع تلقائياً من الخزينة العامة أو قنوات الدفع الإلكتروني</w:t>
      </w:r>
    </w:p>
    <w:p w14:paraId="70C451A9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مرحلة الاعتماد والإيصال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367DA3AD" w14:textId="74BD2134" w:rsidR="004C5C21" w:rsidRPr="00DA5B16" w:rsidRDefault="004C5C21" w:rsidP="00AF0D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اعتماد عملية التحصيل من المستوى المخوَّل</w:t>
      </w:r>
      <w:r w:rsidR="000D607A">
        <w:rPr>
          <w:rFonts w:eastAsia="Times New Roman" w:cs="Louguiya" w:hint="cs"/>
          <w:sz w:val="32"/>
          <w:szCs w:val="32"/>
          <w:rtl/>
        </w:rPr>
        <w:t xml:space="preserve"> </w:t>
      </w:r>
    </w:p>
    <w:p w14:paraId="0CFCF141" w14:textId="0FB38334" w:rsidR="004C5C21" w:rsidRPr="00DA5B16" w:rsidRDefault="004C5C21" w:rsidP="00AF0D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إصدار الوصل الإلكتروني الرسمي </w:t>
      </w:r>
    </w:p>
    <w:p w14:paraId="5EBFF013" w14:textId="794D7229" w:rsidR="004C5C21" w:rsidRDefault="004C5C21" w:rsidP="00AF0D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إمكانية إعادة طباعة الوصل في أي وقت</w:t>
      </w:r>
    </w:p>
    <w:p w14:paraId="2B217CBE" w14:textId="3EBB4397" w:rsidR="00D679DA" w:rsidRDefault="00D679DA" w:rsidP="00D679DA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  <w:rtl/>
        </w:rPr>
      </w:pPr>
    </w:p>
    <w:p w14:paraId="311CC508" w14:textId="37BFA131" w:rsidR="00D679DA" w:rsidRDefault="00D679DA" w:rsidP="00D679DA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  <w:rtl/>
        </w:rPr>
      </w:pPr>
    </w:p>
    <w:p w14:paraId="4D97B41C" w14:textId="77777777" w:rsidR="00D679DA" w:rsidRPr="00DA5B16" w:rsidRDefault="00D679DA" w:rsidP="00D679DA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</w:p>
    <w:p w14:paraId="46A59422" w14:textId="05204C82" w:rsidR="004C5C21" w:rsidRPr="000D607A" w:rsidRDefault="004C5C21" w:rsidP="00AF0D37">
      <w:pPr>
        <w:pStyle w:val="Paragraphedeliste"/>
        <w:numPr>
          <w:ilvl w:val="0"/>
          <w:numId w:val="44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</w:rPr>
      </w:pPr>
      <w:r w:rsidRPr="000D607A">
        <w:rPr>
          <w:rFonts w:eastAsia="Times New Roman" w:cs="Louguiya"/>
          <w:b/>
          <w:bCs/>
          <w:rtl/>
        </w:rPr>
        <w:t>وسائل الدفع المدعومة</w:t>
      </w:r>
    </w:p>
    <w:p w14:paraId="117F294D" w14:textId="56602213" w:rsidR="00021D24" w:rsidRDefault="00021D24" w:rsidP="00021D24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  <w:rtl/>
        </w:rPr>
      </w:pPr>
    </w:p>
    <w:p w14:paraId="41080819" w14:textId="3053BC5B" w:rsidR="00021D24" w:rsidRDefault="00021D24" w:rsidP="00021D24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>
        <w:rPr>
          <w:rFonts w:eastAsia="Times New Roman" w:cs="Louguiya" w:hint="cs"/>
          <w:sz w:val="32"/>
          <w:szCs w:val="32"/>
          <w:rtl/>
        </w:rPr>
        <w:t xml:space="preserve">يتم توجيه الزكاة إلى الحساب الخاص رقم </w:t>
      </w:r>
      <w:r w:rsidRPr="00DA5B16">
        <w:rPr>
          <w:rFonts w:eastAsia="Times New Roman" w:cs="Louguiya"/>
          <w:sz w:val="32"/>
          <w:szCs w:val="32"/>
          <w:rtl/>
        </w:rPr>
        <w:t>108</w:t>
      </w:r>
      <w:r>
        <w:rPr>
          <w:rFonts w:eastAsia="Times New Roman" w:cs="Louguiya" w:hint="cs"/>
          <w:sz w:val="32"/>
          <w:szCs w:val="32"/>
          <w:rtl/>
        </w:rPr>
        <w:t xml:space="preserve"> </w:t>
      </w:r>
      <w:r w:rsidRPr="00DA5B16">
        <w:rPr>
          <w:rFonts w:eastAsia="Times New Roman" w:cs="Louguiya"/>
          <w:sz w:val="32"/>
          <w:szCs w:val="32"/>
        </w:rPr>
        <w:t xml:space="preserve">CAS 4674 </w:t>
      </w:r>
      <w:r>
        <w:rPr>
          <w:rFonts w:eastAsia="Times New Roman" w:cs="Louguiya" w:hint="cs"/>
          <w:sz w:val="32"/>
          <w:szCs w:val="32"/>
          <w:rtl/>
        </w:rPr>
        <w:t xml:space="preserve"> لدى </w:t>
      </w:r>
      <w:r w:rsidRPr="00DA5B16">
        <w:rPr>
          <w:rFonts w:eastAsia="Times New Roman" w:cs="Louguiya"/>
          <w:sz w:val="32"/>
          <w:szCs w:val="32"/>
          <w:rtl/>
        </w:rPr>
        <w:t>الخزينة العامة</w:t>
      </w:r>
      <w:r>
        <w:rPr>
          <w:rFonts w:eastAsia="Times New Roman" w:cs="Louguiya" w:hint="cs"/>
          <w:sz w:val="32"/>
          <w:szCs w:val="32"/>
          <w:rtl/>
        </w:rPr>
        <w:t xml:space="preserve">، ويمكن للمستخدم أن يدفع لدى الخزينة مباشرة </w:t>
      </w:r>
      <w:r>
        <w:rPr>
          <w:rFonts w:eastAsia="Times New Roman" w:cs="Cambria" w:hint="cs"/>
          <w:sz w:val="32"/>
          <w:szCs w:val="32"/>
          <w:rtl/>
        </w:rPr>
        <w:t>(</w:t>
      </w:r>
      <w:r>
        <w:rPr>
          <w:rFonts w:eastAsia="Times New Roman" w:cs="Arial" w:hint="cs"/>
          <w:sz w:val="32"/>
          <w:szCs w:val="32"/>
          <w:rtl/>
        </w:rPr>
        <w:t>نقدا أو بشيك مصدّق)</w:t>
      </w:r>
      <w:r>
        <w:rPr>
          <w:rFonts w:eastAsia="Times New Roman" w:cs="Louguiya" w:hint="cs"/>
          <w:sz w:val="32"/>
          <w:szCs w:val="32"/>
          <w:rtl/>
        </w:rPr>
        <w:t xml:space="preserve"> بعد تحميل طلب توريد من النظام معبأ وبعد توقيعه من طرفه، كما يمكنه تحويل المبلغ عن طريق: </w:t>
      </w:r>
    </w:p>
    <w:p w14:paraId="3BA514AA" w14:textId="030D61CB" w:rsidR="004C5C21" w:rsidRPr="00DA5B16" w:rsidRDefault="004C5C21" w:rsidP="00AF0D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التحويل البنكي </w:t>
      </w:r>
    </w:p>
    <w:p w14:paraId="47169580" w14:textId="54B17254" w:rsidR="004C5C21" w:rsidRPr="00DA5B16" w:rsidRDefault="004C5C21" w:rsidP="00AF0D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المحافظ الإلكترونية</w:t>
      </w:r>
      <w:r w:rsidR="00021D24">
        <w:rPr>
          <w:rFonts w:eastAsia="Times New Roman" w:cs="Louguiya" w:hint="cs"/>
          <w:sz w:val="32"/>
          <w:szCs w:val="32"/>
          <w:rtl/>
        </w:rPr>
        <w:t xml:space="preserve"> على الهاتف</w:t>
      </w:r>
    </w:p>
    <w:p w14:paraId="1ECD1347" w14:textId="77777777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3C695845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lastRenderedPageBreak/>
        <w:t>خامساً: إدارة المستفيدين</w:t>
      </w:r>
    </w:p>
    <w:p w14:paraId="306C21DD" w14:textId="6B02DA54" w:rsidR="004C5C21" w:rsidRPr="00021D24" w:rsidRDefault="004C5C21" w:rsidP="00AF0D37">
      <w:pPr>
        <w:pStyle w:val="Paragraphedeliste"/>
        <w:numPr>
          <w:ilvl w:val="0"/>
          <w:numId w:val="45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</w:rPr>
      </w:pPr>
      <w:r w:rsidRPr="00021D24">
        <w:rPr>
          <w:rFonts w:eastAsia="Times New Roman" w:cs="Louguiya"/>
          <w:b/>
          <w:bCs/>
        </w:rPr>
        <w:t xml:space="preserve"> </w:t>
      </w:r>
      <w:r w:rsidRPr="00021D24">
        <w:rPr>
          <w:rFonts w:eastAsia="Times New Roman" w:cs="Louguiya"/>
          <w:b/>
          <w:bCs/>
          <w:rtl/>
        </w:rPr>
        <w:t>تسجيل الطلبات</w:t>
      </w:r>
    </w:p>
    <w:p w14:paraId="3F5BEA1C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استقبال الطلبات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4431114F" w14:textId="22BCA25A" w:rsidR="004C5C21" w:rsidRPr="00DA5B16" w:rsidRDefault="004C5C21" w:rsidP="00AF0D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استقبال الطلبات إلكترونياً عبر </w:t>
      </w:r>
      <w:r w:rsidR="00021D24">
        <w:rPr>
          <w:rFonts w:eastAsia="Times New Roman" w:cs="Louguiya" w:hint="cs"/>
          <w:sz w:val="32"/>
          <w:szCs w:val="32"/>
          <w:rtl/>
        </w:rPr>
        <w:t>الويب</w:t>
      </w:r>
      <w:r w:rsidRPr="00DA5B16">
        <w:rPr>
          <w:rFonts w:eastAsia="Times New Roman" w:cs="Louguiya"/>
          <w:sz w:val="32"/>
          <w:szCs w:val="32"/>
          <w:rtl/>
        </w:rPr>
        <w:t xml:space="preserve"> أو تطبيق الهاتف</w:t>
      </w:r>
      <w:r w:rsidR="00021D24">
        <w:rPr>
          <w:rFonts w:eastAsia="Times New Roman" w:cs="Louguiya" w:hint="cs"/>
          <w:sz w:val="32"/>
          <w:szCs w:val="32"/>
          <w:rtl/>
        </w:rPr>
        <w:t xml:space="preserve"> بعد ملء استمارة التسجيل الجاهزة</w:t>
      </w:r>
    </w:p>
    <w:p w14:paraId="2971D513" w14:textId="271895E6" w:rsidR="004C5C21" w:rsidRPr="00DA5B16" w:rsidRDefault="004C5C21" w:rsidP="00AF0D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استقبال الطلبات </w:t>
      </w:r>
      <w:r w:rsidR="00021D24">
        <w:rPr>
          <w:rFonts w:eastAsia="Times New Roman" w:cs="Louguiya" w:hint="cs"/>
          <w:sz w:val="32"/>
          <w:szCs w:val="32"/>
          <w:rtl/>
        </w:rPr>
        <w:t>المباشرة</w:t>
      </w:r>
      <w:r w:rsidRPr="00DA5B16">
        <w:rPr>
          <w:rFonts w:eastAsia="Times New Roman" w:cs="Louguiya"/>
          <w:sz w:val="32"/>
          <w:szCs w:val="32"/>
          <w:rtl/>
        </w:rPr>
        <w:t xml:space="preserve"> </w:t>
      </w:r>
      <w:r w:rsidR="00021D24">
        <w:rPr>
          <w:rFonts w:eastAsia="Times New Roman" w:cs="Louguiya" w:hint="cs"/>
          <w:sz w:val="32"/>
          <w:szCs w:val="32"/>
          <w:rtl/>
        </w:rPr>
        <w:t>وتسجيلها في النظام</w:t>
      </w:r>
      <w:r w:rsidRPr="00DA5B16">
        <w:rPr>
          <w:rFonts w:eastAsia="Times New Roman" w:cs="Louguiya"/>
          <w:sz w:val="32"/>
          <w:szCs w:val="32"/>
          <w:rtl/>
        </w:rPr>
        <w:t xml:space="preserve"> من قِبَل موظف </w:t>
      </w:r>
      <w:r w:rsidR="00021D24">
        <w:rPr>
          <w:rFonts w:eastAsia="Times New Roman" w:cs="Louguiya" w:hint="cs"/>
          <w:sz w:val="32"/>
          <w:szCs w:val="32"/>
          <w:rtl/>
        </w:rPr>
        <w:t>المجلس المعني</w:t>
      </w:r>
    </w:p>
    <w:p w14:paraId="0F07F76C" w14:textId="77777777" w:rsidR="004C5C21" w:rsidRPr="00DA5B16" w:rsidRDefault="004C5C21" w:rsidP="00AF0D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إصدار رقم مرجعي وإشعار باستلام الطلب فور تقديمه</w:t>
      </w:r>
    </w:p>
    <w:p w14:paraId="3FABA295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معالجة الطلبات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3688F862" w14:textId="504C8817" w:rsidR="004C5C21" w:rsidRPr="00DA5B16" w:rsidRDefault="004C5C21" w:rsidP="00AF0D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مراجعة الطلب والتحقق </w:t>
      </w:r>
      <w:r w:rsidR="00021D24">
        <w:rPr>
          <w:rFonts w:eastAsia="Times New Roman" w:cs="Louguiya" w:hint="cs"/>
          <w:sz w:val="32"/>
          <w:szCs w:val="32"/>
          <w:rtl/>
        </w:rPr>
        <w:t>من اكتماله</w:t>
      </w:r>
    </w:p>
    <w:p w14:paraId="031FDD57" w14:textId="77777777" w:rsidR="004C5C21" w:rsidRPr="00DA5B16" w:rsidRDefault="004C5C21" w:rsidP="00AF0D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قبول الطلب وإحالته لمرحلة دراسة الاستحقاق، أو رفضه مع بيان السبب</w:t>
      </w:r>
    </w:p>
    <w:p w14:paraId="787AF944" w14:textId="77777777" w:rsidR="004C5C21" w:rsidRPr="00DA5B16" w:rsidRDefault="004C5C21" w:rsidP="00AF0D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أرشفة الطلبات المقبولة والمرفوضة مع الوثائق المرفقة</w:t>
      </w:r>
    </w:p>
    <w:p w14:paraId="20B99B6C" w14:textId="7D152D07" w:rsidR="004C5C21" w:rsidRPr="00021D24" w:rsidRDefault="004C5C21" w:rsidP="00AF0D37">
      <w:pPr>
        <w:pStyle w:val="Paragraphedeliste"/>
        <w:numPr>
          <w:ilvl w:val="0"/>
          <w:numId w:val="45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</w:rPr>
      </w:pPr>
      <w:r w:rsidRPr="00021D24">
        <w:rPr>
          <w:rFonts w:eastAsia="Times New Roman" w:cs="Louguiya"/>
          <w:b/>
          <w:bCs/>
          <w:rtl/>
        </w:rPr>
        <w:t>بيانات ملف المستفيد</w:t>
      </w:r>
    </w:p>
    <w:p w14:paraId="2F2CA864" w14:textId="263F0432" w:rsidR="004C5C21" w:rsidRPr="00DA5B16" w:rsidRDefault="00021D24" w:rsidP="00021D24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استمارة التسجيل المرفقة</w:t>
      </w:r>
    </w:p>
    <w:p w14:paraId="6ACB4886" w14:textId="13AA2702" w:rsidR="00D679DA" w:rsidRDefault="00D679DA" w:rsidP="004C5C21">
      <w:pPr>
        <w:spacing w:after="0" w:line="240" w:lineRule="auto"/>
        <w:rPr>
          <w:rFonts w:eastAsia="Times New Roman" w:cs="Louguiya"/>
          <w:sz w:val="32"/>
          <w:szCs w:val="32"/>
          <w:rtl/>
        </w:rPr>
      </w:pPr>
    </w:p>
    <w:p w14:paraId="01A7219E" w14:textId="77777777" w:rsidR="00D679DA" w:rsidRPr="00DA5B16" w:rsidRDefault="00D679DA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2991EAB3" w14:textId="57303041" w:rsidR="00D679DA" w:rsidRPr="00DA5B16" w:rsidRDefault="004C5C21" w:rsidP="00D679DA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 xml:space="preserve">سادساً: دراسة </w:t>
      </w:r>
      <w:r w:rsidR="00D679DA">
        <w:rPr>
          <w:rFonts w:eastAsia="Times New Roman" w:cs="Louguiya"/>
          <w:b/>
          <w:bCs/>
          <w:sz w:val="32"/>
          <w:szCs w:val="32"/>
          <w:rtl/>
        </w:rPr>
        <w:t>الاستحقا</w:t>
      </w:r>
      <w:r w:rsidR="00D679DA">
        <w:rPr>
          <w:rFonts w:eastAsia="Times New Roman" w:cs="Louguiya" w:hint="cs"/>
          <w:b/>
          <w:bCs/>
          <w:sz w:val="32"/>
          <w:szCs w:val="32"/>
          <w:rtl/>
        </w:rPr>
        <w:t>ق</w:t>
      </w:r>
    </w:p>
    <w:p w14:paraId="7E997A80" w14:textId="34DC1143" w:rsidR="004C5C21" w:rsidRPr="00D679DA" w:rsidRDefault="004C5C21" w:rsidP="004C5C21">
      <w:pPr>
        <w:spacing w:before="100" w:beforeAutospacing="1" w:after="100" w:afterAutospacing="1" w:line="240" w:lineRule="auto"/>
        <w:rPr>
          <w:rFonts w:eastAsia="Times New Roman" w:cs="Calibri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يتولى النظام تقييم الأهلية الزكوية وفق منهجية موحّدة تجمع بين المعايير الفقهية والاجتماعية</w:t>
      </w:r>
      <w:r w:rsidRPr="00DA5B16">
        <w:rPr>
          <w:rFonts w:eastAsia="Times New Roman" w:cs="Louguiya"/>
          <w:sz w:val="32"/>
          <w:szCs w:val="32"/>
        </w:rPr>
        <w:t>:</w:t>
      </w:r>
      <w:r w:rsidR="00021D24">
        <w:rPr>
          <w:rFonts w:eastAsia="Times New Roman" w:cs="Louguiya" w:hint="cs"/>
          <w:sz w:val="32"/>
          <w:szCs w:val="32"/>
          <w:rtl/>
        </w:rPr>
        <w:t xml:space="preserve"> المصادق </w:t>
      </w:r>
      <w:r w:rsidR="00D679DA">
        <w:rPr>
          <w:rFonts w:eastAsia="Times New Roman" w:cs="Louguiya" w:hint="cs"/>
          <w:sz w:val="32"/>
          <w:szCs w:val="32"/>
          <w:rtl/>
        </w:rPr>
        <w:t xml:space="preserve">عليه من طرف المجلس شرعيا وفنيا، والمضمّنة في استمارة التسجيل. </w:t>
      </w:r>
    </w:p>
    <w:p w14:paraId="60FD8EF0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التحقق والمطابقة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7A617290" w14:textId="77777777" w:rsidR="004C5C21" w:rsidRPr="00DA5B16" w:rsidRDefault="004C5C21" w:rsidP="00AF0D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التحقق من الرقم الوطني عبر الربط بوكالة السجل السكاني</w:t>
      </w:r>
    </w:p>
    <w:p w14:paraId="0774F54D" w14:textId="77777777" w:rsidR="004C5C21" w:rsidRPr="00DA5B16" w:rsidRDefault="004C5C21" w:rsidP="00AF0D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مقارنة بيانات المستفيد مع السجل الاجتماعي الوطني واستيراد البيانات المتاحة منه</w:t>
      </w:r>
    </w:p>
    <w:p w14:paraId="2CF34F89" w14:textId="40E064D5" w:rsidR="004C5C21" w:rsidRPr="00DA5B16" w:rsidRDefault="004C5C21" w:rsidP="00AF0D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اكتشاف التكرار وتنبيه المسؤول في حالة وجود شخص مستفيد من جهات متعددة</w:t>
      </w:r>
    </w:p>
    <w:p w14:paraId="0D3EF5F7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التقييم والتصنيف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436ECB3D" w14:textId="64156370" w:rsidR="004C5C21" w:rsidRPr="00DA5B16" w:rsidRDefault="004C5C21" w:rsidP="00AF0D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احتساب درجة الاستحقاق وفق نموذج </w:t>
      </w:r>
      <w:r w:rsidR="00021D24">
        <w:rPr>
          <w:rFonts w:eastAsia="Times New Roman" w:cs="Louguiya" w:hint="cs"/>
          <w:sz w:val="32"/>
          <w:szCs w:val="32"/>
          <w:rtl/>
        </w:rPr>
        <w:t>التقييم المعتمد في بيانات استمارة التسجيل</w:t>
      </w:r>
    </w:p>
    <w:p w14:paraId="0C77BA15" w14:textId="77777777" w:rsidR="004C5C21" w:rsidRPr="00DA5B16" w:rsidRDefault="004C5C21" w:rsidP="00AF0D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تحديد صنف المستحق من بين مصارف الزكاة الشرعية الثمانية</w:t>
      </w:r>
    </w:p>
    <w:p w14:paraId="682A5FB7" w14:textId="26E1CEED" w:rsidR="004C5C21" w:rsidRPr="00DA5B16" w:rsidRDefault="004C5C21" w:rsidP="00AF0D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lastRenderedPageBreak/>
        <w:t>تر</w:t>
      </w:r>
      <w:r w:rsidR="00D679DA">
        <w:rPr>
          <w:rFonts w:eastAsia="Times New Roman" w:cs="Louguiya"/>
          <w:sz w:val="32"/>
          <w:szCs w:val="32"/>
          <w:rtl/>
        </w:rPr>
        <w:t>تيب الأولوي</w:t>
      </w:r>
      <w:r w:rsidR="00D679DA">
        <w:rPr>
          <w:rFonts w:eastAsia="Times New Roman" w:cs="Louguiya" w:hint="cs"/>
          <w:sz w:val="32"/>
          <w:szCs w:val="32"/>
          <w:rtl/>
        </w:rPr>
        <w:t>ة</w:t>
      </w:r>
      <w:r w:rsidRPr="00DA5B16">
        <w:rPr>
          <w:rFonts w:eastAsia="Times New Roman" w:cs="Louguiya"/>
          <w:sz w:val="32"/>
          <w:szCs w:val="32"/>
          <w:rtl/>
        </w:rPr>
        <w:t xml:space="preserve"> تلقائياً مع إمكانية التعديل اليدوي المسبَّب من المسؤول المخوَّل</w:t>
      </w:r>
    </w:p>
    <w:p w14:paraId="3CA6D023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إعداد القوائم واعتمادها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668BB4B1" w14:textId="265661C3" w:rsidR="004C5C21" w:rsidRPr="00DA5B16" w:rsidRDefault="004C5C21" w:rsidP="00AF0D3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إعداد قوائم أولية </w:t>
      </w:r>
      <w:r w:rsidR="00021D24">
        <w:rPr>
          <w:rFonts w:eastAsia="Times New Roman" w:cs="Louguiya" w:hint="cs"/>
          <w:sz w:val="32"/>
          <w:szCs w:val="32"/>
          <w:rtl/>
        </w:rPr>
        <w:t>من طرف</w:t>
      </w:r>
      <w:r w:rsidRPr="00DA5B16">
        <w:rPr>
          <w:rFonts w:eastAsia="Times New Roman" w:cs="Louguiya"/>
          <w:sz w:val="32"/>
          <w:szCs w:val="32"/>
          <w:rtl/>
        </w:rPr>
        <w:t xml:space="preserve"> أمين السر </w:t>
      </w:r>
    </w:p>
    <w:p w14:paraId="189FCC4F" w14:textId="77777777" w:rsidR="004C5C21" w:rsidRPr="00DA5B16" w:rsidRDefault="004C5C21" w:rsidP="00AF0D3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إعداد القوائم النهائية بعد المراجعة وإحالتها للرئيس</w:t>
      </w:r>
    </w:p>
    <w:p w14:paraId="456DBCA7" w14:textId="77777777" w:rsidR="004C5C21" w:rsidRPr="00DA5B16" w:rsidRDefault="004C5C21" w:rsidP="00AF0D3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اعتماد القوائم من المجلس وفق التسلسل الإداري المنصوص عليه: أمين السر </w:t>
      </w:r>
      <w:r w:rsidRPr="00DA5B16">
        <w:rPr>
          <w:rFonts w:eastAsia="Times New Roman" w:cs="Times New Roman" w:hint="cs"/>
          <w:sz w:val="32"/>
          <w:szCs w:val="32"/>
          <w:rtl/>
        </w:rPr>
        <w:t>←</w:t>
      </w:r>
      <w:r w:rsidRPr="00DA5B16">
        <w:rPr>
          <w:rFonts w:eastAsia="Times New Roman" w:cs="Louguiya"/>
          <w:sz w:val="32"/>
          <w:szCs w:val="32"/>
          <w:rtl/>
        </w:rPr>
        <w:t xml:space="preserve"> </w:t>
      </w:r>
      <w:r w:rsidRPr="00DA5B16">
        <w:rPr>
          <w:rFonts w:eastAsia="Times New Roman" w:cs="Louguiya" w:hint="cs"/>
          <w:sz w:val="32"/>
          <w:szCs w:val="32"/>
          <w:rtl/>
        </w:rPr>
        <w:t>الرئيس</w:t>
      </w:r>
      <w:r w:rsidRPr="00DA5B16">
        <w:rPr>
          <w:rFonts w:eastAsia="Times New Roman" w:cs="Louguiya"/>
          <w:sz w:val="32"/>
          <w:szCs w:val="32"/>
          <w:rtl/>
        </w:rPr>
        <w:t xml:space="preserve"> </w:t>
      </w:r>
      <w:r w:rsidRPr="00DA5B16">
        <w:rPr>
          <w:rFonts w:eastAsia="Times New Roman" w:cs="Times New Roman" w:hint="cs"/>
          <w:sz w:val="32"/>
          <w:szCs w:val="32"/>
          <w:rtl/>
        </w:rPr>
        <w:t>←</w:t>
      </w:r>
      <w:r w:rsidRPr="00DA5B16">
        <w:rPr>
          <w:rFonts w:eastAsia="Times New Roman" w:cs="Louguiya"/>
          <w:sz w:val="32"/>
          <w:szCs w:val="32"/>
          <w:rtl/>
        </w:rPr>
        <w:t xml:space="preserve"> </w:t>
      </w:r>
      <w:r w:rsidRPr="00DA5B16">
        <w:rPr>
          <w:rFonts w:eastAsia="Times New Roman" w:cs="Louguiya" w:hint="cs"/>
          <w:sz w:val="32"/>
          <w:szCs w:val="32"/>
          <w:rtl/>
        </w:rPr>
        <w:t>المجلس</w:t>
      </w:r>
    </w:p>
    <w:p w14:paraId="1DEB3739" w14:textId="77777777" w:rsidR="004C5C21" w:rsidRPr="00DA5B16" w:rsidRDefault="004C5C21" w:rsidP="00AF0D3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توثيق كل مرحلة اعتماد بهوية المعتمِد وتاريخه وأي ملاحظات</w:t>
      </w:r>
    </w:p>
    <w:p w14:paraId="63B25667" w14:textId="77777777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4BA99F4F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سابعاً: إدارة الصرف</w:t>
      </w:r>
    </w:p>
    <w:p w14:paraId="45517723" w14:textId="2707E3DD" w:rsidR="004C5C21" w:rsidRPr="00021D24" w:rsidRDefault="004C5C21" w:rsidP="00AF0D37">
      <w:pPr>
        <w:pStyle w:val="Paragraphedeliste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</w:rPr>
      </w:pPr>
      <w:r w:rsidRPr="00021D24">
        <w:rPr>
          <w:rFonts w:eastAsia="Times New Roman" w:cs="Louguiya"/>
          <w:b/>
          <w:bCs/>
          <w:rtl/>
        </w:rPr>
        <w:t>دورة عملية الصرف</w:t>
      </w:r>
    </w:p>
    <w:p w14:paraId="61544098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مرحلة التخطيط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24155708" w14:textId="7606DEAA" w:rsidR="004C5C21" w:rsidRPr="00DA5B16" w:rsidRDefault="004C5C21" w:rsidP="00AF0D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إعداد خطة التوزيع</w:t>
      </w:r>
      <w:r w:rsidR="00021D24">
        <w:rPr>
          <w:rFonts w:eastAsia="Times New Roman" w:cs="Louguiya" w:hint="cs"/>
          <w:sz w:val="32"/>
          <w:szCs w:val="32"/>
          <w:rtl/>
        </w:rPr>
        <w:t xml:space="preserve"> واعتمادها من طرف بنفس مستوى المصادقة على قائمة المستفيدين</w:t>
      </w:r>
    </w:p>
    <w:p w14:paraId="61B88A12" w14:textId="77777777" w:rsidR="004C5C21" w:rsidRPr="00DA5B16" w:rsidRDefault="004C5C21" w:rsidP="00AF0D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تحديد المستفيدين ضمن كل دورة صرف والمبالغ المخصصة لكل منهم</w:t>
      </w:r>
    </w:p>
    <w:p w14:paraId="7F95CF45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مرحلة التنفيذ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313D7823" w14:textId="77777777" w:rsidR="004C5C21" w:rsidRPr="00DA5B16" w:rsidRDefault="004C5C21" w:rsidP="00AF0D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إصدار أوامر الصرف للجهات المنفِّذة (بنوك، محافظ إلكترونية، فروع جهوية)</w:t>
      </w:r>
    </w:p>
    <w:p w14:paraId="1E36AA1D" w14:textId="77777777" w:rsidR="004C5C21" w:rsidRPr="00DA5B16" w:rsidRDefault="004C5C21" w:rsidP="00AF0D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تنفيذ الصرف ومتابعة الحالة آنياً (معلّق / قيد التنفيذ / منفَّذ / مرفوض)</w:t>
      </w:r>
    </w:p>
    <w:p w14:paraId="3228D462" w14:textId="77777777" w:rsidR="004C5C21" w:rsidRPr="00DA5B16" w:rsidRDefault="004C5C21" w:rsidP="00AF0D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تسجيل تأكيد الاستلام مع توقيع المستفيد الإلكتروني أو البصمة</w:t>
      </w:r>
    </w:p>
    <w:p w14:paraId="63686FC4" w14:textId="77777777" w:rsidR="004C5C21" w:rsidRPr="00DA5B16" w:rsidRDefault="004C5C21" w:rsidP="00AF0D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إصدار إيصال الاستلام الرسمي</w:t>
      </w:r>
    </w:p>
    <w:p w14:paraId="3894ACF0" w14:textId="77777777" w:rsidR="004C5C21" w:rsidRPr="00DA5B16" w:rsidRDefault="004C5C21" w:rsidP="00AF0D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توثيق عملية التسليم كاملةً للمستفيدين الذين يُصرف لهم نقداً أو يحضرون شخصياً</w:t>
      </w:r>
    </w:p>
    <w:p w14:paraId="3ABB3AE5" w14:textId="49CD4ED1" w:rsidR="004C5C21" w:rsidRPr="00DA5B16" w:rsidRDefault="00D679DA" w:rsidP="004C5C21">
      <w:p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2.</w:t>
      </w:r>
      <w:r w:rsidR="004C5C21" w:rsidRPr="00DA5B16">
        <w:rPr>
          <w:rFonts w:eastAsia="Times New Roman" w:cs="Louguiya"/>
          <w:b/>
          <w:bCs/>
          <w:sz w:val="32"/>
          <w:szCs w:val="32"/>
        </w:rPr>
        <w:t xml:space="preserve"> </w:t>
      </w:r>
      <w:r w:rsidR="004C5C21" w:rsidRPr="00DA5B16">
        <w:rPr>
          <w:rFonts w:eastAsia="Times New Roman" w:cs="Louguiya"/>
          <w:b/>
          <w:bCs/>
          <w:sz w:val="32"/>
          <w:szCs w:val="32"/>
          <w:rtl/>
        </w:rPr>
        <w:t>وسائل الصرف المدعومة</w:t>
      </w:r>
    </w:p>
    <w:p w14:paraId="3BCF3683" w14:textId="77777777" w:rsidR="004C5C21" w:rsidRPr="00DA5B16" w:rsidRDefault="004C5C21" w:rsidP="00AF0D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التحويل البنكي المباشر إلى حساب المستفيد</w:t>
      </w:r>
    </w:p>
    <w:p w14:paraId="176B18D5" w14:textId="4E06DCA7" w:rsidR="004C5C21" w:rsidRPr="00DA5B16" w:rsidRDefault="004C5C21" w:rsidP="00AF0D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الصرف عبر المحافظ الإلكترونية </w:t>
      </w:r>
    </w:p>
    <w:p w14:paraId="02A463AC" w14:textId="77777777" w:rsidR="004C5C21" w:rsidRPr="00DA5B16" w:rsidRDefault="004C5C21" w:rsidP="00AF0D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صرف نقدي مباشر في مقر المجلس أو الفروع الجهوية</w:t>
      </w:r>
    </w:p>
    <w:p w14:paraId="63C48438" w14:textId="2DFBF387" w:rsidR="004C5C21" w:rsidRPr="00D679DA" w:rsidRDefault="004C5C21" w:rsidP="00AF0D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شيك باسم المستفيد</w:t>
      </w:r>
    </w:p>
    <w:p w14:paraId="05115421" w14:textId="104658C9" w:rsidR="004C5C21" w:rsidRPr="00DA5B16" w:rsidRDefault="0037421D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ثامنا</w:t>
      </w:r>
      <w:r w:rsidR="004C5C21" w:rsidRPr="00DA5B16">
        <w:rPr>
          <w:rFonts w:eastAsia="Times New Roman" w:cs="Louguiya"/>
          <w:b/>
          <w:bCs/>
          <w:sz w:val="32"/>
          <w:szCs w:val="32"/>
          <w:rtl/>
        </w:rPr>
        <w:t>: إدارة الفروع الجهوية</w:t>
      </w:r>
    </w:p>
    <w:p w14:paraId="04D52C2A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lastRenderedPageBreak/>
        <w:t>يوفر النظام منظومة متكاملة لإدارة الحضور الجهوي لبيت مال الزكاة</w:t>
      </w:r>
      <w:r w:rsidRPr="00DA5B16">
        <w:rPr>
          <w:rFonts w:eastAsia="Times New Roman" w:cs="Louguiya"/>
          <w:sz w:val="32"/>
          <w:szCs w:val="32"/>
        </w:rPr>
        <w:t>:</w:t>
      </w:r>
    </w:p>
    <w:p w14:paraId="010C0740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إدارة الفروع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457EDA5F" w14:textId="77777777" w:rsidR="004C5C21" w:rsidRPr="00DA5B16" w:rsidRDefault="004C5C21" w:rsidP="00AF0D3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إنشاء ملف لكل فرع جهوي يتضمن بيانات الموقع والمسؤولين والصلاحيات</w:t>
      </w:r>
    </w:p>
    <w:p w14:paraId="2E8C4A3A" w14:textId="77777777" w:rsidR="004C5C21" w:rsidRPr="00DA5B16" w:rsidRDefault="004C5C21" w:rsidP="00AF0D3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إدارة موظفي الفروع ضمن نفس منظومة الموارد البشرية المركزية مع تقييد الصلاحيات جغرافياً</w:t>
      </w:r>
    </w:p>
    <w:p w14:paraId="57085E99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متابعة النشاط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7721F104" w14:textId="77777777" w:rsidR="004C5C21" w:rsidRPr="00DA5B16" w:rsidRDefault="004C5C21" w:rsidP="00AF0D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متابعة التحصيل حسب الولاية مع إمكانية المقارنة بين الفروع</w:t>
      </w:r>
    </w:p>
    <w:p w14:paraId="6C2813B2" w14:textId="77777777" w:rsidR="004C5C21" w:rsidRPr="00DA5B16" w:rsidRDefault="004C5C21" w:rsidP="00AF0D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متابعة المستفيدين وطلباتهم على المستوى الجهوي</w:t>
      </w:r>
    </w:p>
    <w:p w14:paraId="58888D92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التشغيل غير المتصل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09AC0843" w14:textId="77777777" w:rsidR="004C5C21" w:rsidRPr="00DA5B16" w:rsidRDefault="004C5C21" w:rsidP="00AF0D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قدرة الفروع على العمل في وضع غير متصل</w:t>
      </w:r>
      <w:r w:rsidRPr="00DA5B16">
        <w:rPr>
          <w:rFonts w:eastAsia="Times New Roman" w:cs="Louguiya"/>
          <w:sz w:val="32"/>
          <w:szCs w:val="32"/>
        </w:rPr>
        <w:t xml:space="preserve"> (Offline) </w:t>
      </w:r>
      <w:r w:rsidRPr="00DA5B16">
        <w:rPr>
          <w:rFonts w:eastAsia="Times New Roman" w:cs="Louguiya"/>
          <w:sz w:val="32"/>
          <w:szCs w:val="32"/>
          <w:rtl/>
        </w:rPr>
        <w:t>عند انقطاع الإنترنت</w:t>
      </w:r>
    </w:p>
    <w:p w14:paraId="27C5AD3C" w14:textId="77777777" w:rsidR="004C5C21" w:rsidRPr="00DA5B16" w:rsidRDefault="004C5C21" w:rsidP="00AF0D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مزامنة تلقائية عند استعادة الاتصال مع آلية للكشف عن تعارض البيانات وحلّه</w:t>
      </w:r>
    </w:p>
    <w:p w14:paraId="6593A7CB" w14:textId="77777777" w:rsidR="004C5C21" w:rsidRPr="00DA5B16" w:rsidRDefault="004C5C21" w:rsidP="00AF0D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حفظ جميع العمليات المحلية مع طوابع زمنية دقيقة</w:t>
      </w:r>
    </w:p>
    <w:p w14:paraId="6C98FE25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التقارير الجهوية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445AC4C2" w14:textId="77777777" w:rsidR="004C5C21" w:rsidRPr="00DA5B16" w:rsidRDefault="004C5C21" w:rsidP="00AF0D3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تقارير تحصيل وصرف وأداء خاصة بكل فرع</w:t>
      </w:r>
    </w:p>
    <w:p w14:paraId="693B0EEE" w14:textId="77777777" w:rsidR="004C5C21" w:rsidRPr="00DA5B16" w:rsidRDefault="004C5C21" w:rsidP="00AF0D3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تقارير مقارنة بين الفروع على المستوى الوطني</w:t>
      </w:r>
    </w:p>
    <w:p w14:paraId="1D97282E" w14:textId="41965466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4AED1C24" w14:textId="010F6057" w:rsidR="004C5C21" w:rsidRPr="00DA5B16" w:rsidRDefault="00D679DA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تاسعا</w:t>
      </w:r>
      <w:r w:rsidR="004C5C21" w:rsidRPr="00DA5B16">
        <w:rPr>
          <w:rFonts w:eastAsia="Times New Roman" w:cs="Louguiya"/>
          <w:b/>
          <w:bCs/>
          <w:sz w:val="32"/>
          <w:szCs w:val="32"/>
          <w:rtl/>
        </w:rPr>
        <w:t>: لوحة القيادة التنفيذية</w:t>
      </w:r>
    </w:p>
    <w:p w14:paraId="055D6A19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توفر لوحة القيادة نظرة شاملة وآنية على أداء المجلس وتشمل</w:t>
      </w:r>
      <w:r w:rsidRPr="00DA5B16">
        <w:rPr>
          <w:rFonts w:eastAsia="Times New Roman" w:cs="Louguiya"/>
          <w:sz w:val="32"/>
          <w:szCs w:val="32"/>
        </w:rPr>
        <w:t>:</w:t>
      </w:r>
    </w:p>
    <w:p w14:paraId="6BBBEC77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المؤشرات المالية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236B7197" w14:textId="77777777" w:rsidR="004C5C21" w:rsidRPr="00DA5B16" w:rsidRDefault="004C5C21" w:rsidP="00AF0D3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إجمالي التحصيل الفعلي مقارنةً بالهدف السنوي (مع نسبة الإنجاز)</w:t>
      </w:r>
    </w:p>
    <w:p w14:paraId="6BF1781B" w14:textId="77777777" w:rsidR="004C5C21" w:rsidRPr="00DA5B16" w:rsidRDefault="004C5C21" w:rsidP="00AF0D3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إجمالي الصرف المنفَّذ مقارنةً بالخطة</w:t>
      </w:r>
    </w:p>
    <w:p w14:paraId="2999A43D" w14:textId="77777777" w:rsidR="004C5C21" w:rsidRPr="00DA5B16" w:rsidRDefault="004C5C21" w:rsidP="00AF0D3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رصيد بيت مال الزكاة الآني</w:t>
      </w:r>
    </w:p>
    <w:p w14:paraId="063E7887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المؤشرات التشغيلية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25A287A5" w14:textId="77777777" w:rsidR="004C5C21" w:rsidRPr="00DA5B16" w:rsidRDefault="004C5C21" w:rsidP="00AF0D3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lastRenderedPageBreak/>
        <w:t>عدد المزكّين الجدد المسجَّلين في الفترة الجارية</w:t>
      </w:r>
    </w:p>
    <w:p w14:paraId="673A8C0C" w14:textId="77777777" w:rsidR="004C5C21" w:rsidRPr="00DA5B16" w:rsidRDefault="004C5C21" w:rsidP="00AF0D3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عدد المستفيدين الذين تمّ الصرف لصالحهم</w:t>
      </w:r>
    </w:p>
    <w:p w14:paraId="4C1B90A9" w14:textId="77777777" w:rsidR="004C5C21" w:rsidRPr="00DA5B16" w:rsidRDefault="004C5C21" w:rsidP="00AF0D3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عدد الطلبات قيد المعالجة ومتوسط أجل معالجتها</w:t>
      </w:r>
    </w:p>
    <w:p w14:paraId="5889773D" w14:textId="77777777" w:rsidR="004C5C21" w:rsidRPr="00DA5B16" w:rsidRDefault="004C5C21" w:rsidP="00AF0D3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عدد الطلبات المعلَّقة لنقص في الوثائق</w:t>
      </w:r>
    </w:p>
    <w:p w14:paraId="2CB042D1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التوزيع الجغرافي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010015BC" w14:textId="77777777" w:rsidR="004C5C21" w:rsidRPr="00DA5B16" w:rsidRDefault="004C5C21" w:rsidP="00AF0D3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التحصيل والصرف موزَّعَيْن على الولايات بشكل خريطة تفاعلية</w:t>
      </w:r>
    </w:p>
    <w:p w14:paraId="7B4E7D8C" w14:textId="77777777" w:rsidR="004C5C21" w:rsidRPr="00DA5B16" w:rsidRDefault="004C5C21" w:rsidP="00AF0D3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مقارنة مساهمة كل ولاية بالنسبة إلى الهدف</w:t>
      </w:r>
    </w:p>
    <w:p w14:paraId="0D33632B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التوزيع الموضوعي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077018A7" w14:textId="77777777" w:rsidR="004C5C21" w:rsidRPr="00DA5B16" w:rsidRDefault="004C5C21" w:rsidP="00AF0D3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التحصيل مصنَّفاً حسب نوع الزكاة</w:t>
      </w:r>
    </w:p>
    <w:p w14:paraId="726E82B3" w14:textId="77777777" w:rsidR="004C5C21" w:rsidRPr="00DA5B16" w:rsidRDefault="004C5C21" w:rsidP="00AF0D3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الصرف مصنَّفاً حسب أصناف المستحقين</w:t>
      </w:r>
    </w:p>
    <w:p w14:paraId="14990A89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المؤشرات الزمنية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4E35E6D6" w14:textId="77777777" w:rsidR="004C5C21" w:rsidRPr="00DA5B16" w:rsidRDefault="004C5C21" w:rsidP="00AF0D3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مؤشرات يومية وأسبوعية وشهرية وسنوية مع إمكانية المقارنة بالفترة ذاتها من العام الماضي</w:t>
      </w:r>
    </w:p>
    <w:p w14:paraId="04E57B02" w14:textId="77777777" w:rsidR="004C5C21" w:rsidRPr="00DA5B16" w:rsidRDefault="004C5C21" w:rsidP="00AF0D3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منحنيات التطور الزمني للمؤشرات الرئيسية</w:t>
      </w:r>
    </w:p>
    <w:p w14:paraId="72ACB857" w14:textId="77777777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6728DFC8" w14:textId="2C4616B3" w:rsidR="004C5C21" w:rsidRPr="00DA5B16" w:rsidRDefault="00D679DA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عاشرا</w:t>
      </w:r>
      <w:r w:rsidR="004C5C21" w:rsidRPr="00DA5B16">
        <w:rPr>
          <w:rFonts w:eastAsia="Times New Roman" w:cs="Louguiya"/>
          <w:b/>
          <w:bCs/>
          <w:sz w:val="32"/>
          <w:szCs w:val="32"/>
          <w:rtl/>
        </w:rPr>
        <w:t>: منظومة التقارير</w:t>
      </w:r>
    </w:p>
    <w:p w14:paraId="261DF75D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أنواع التقارير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5252"/>
      </w:tblGrid>
      <w:tr w:rsidR="004C5C21" w:rsidRPr="00DA5B16" w14:paraId="21F83ABC" w14:textId="77777777" w:rsidTr="004C5C21">
        <w:trPr>
          <w:jc w:val="center"/>
        </w:trPr>
        <w:tc>
          <w:tcPr>
            <w:tcW w:w="0" w:type="auto"/>
            <w:hideMark/>
          </w:tcPr>
          <w:p w14:paraId="66A7805A" w14:textId="77777777" w:rsidR="004C5C21" w:rsidRPr="00DA5B16" w:rsidRDefault="004C5C21" w:rsidP="004C5C21">
            <w:pPr>
              <w:spacing w:after="0" w:line="240" w:lineRule="auto"/>
              <w:jc w:val="center"/>
              <w:rPr>
                <w:rFonts w:eastAsia="Times New Roman" w:cs="Louguiya"/>
                <w:b/>
                <w:bCs/>
                <w:sz w:val="32"/>
                <w:szCs w:val="32"/>
              </w:rPr>
            </w:pPr>
            <w:r w:rsidRPr="00DA5B16">
              <w:rPr>
                <w:rFonts w:eastAsia="Times New Roman" w:cs="Louguiya"/>
                <w:b/>
                <w:bCs/>
                <w:sz w:val="32"/>
                <w:szCs w:val="32"/>
                <w:rtl/>
              </w:rPr>
              <w:t>الدورية</w:t>
            </w:r>
          </w:p>
        </w:tc>
        <w:tc>
          <w:tcPr>
            <w:tcW w:w="0" w:type="auto"/>
            <w:hideMark/>
          </w:tcPr>
          <w:p w14:paraId="42F3E72B" w14:textId="77777777" w:rsidR="004C5C21" w:rsidRPr="00DA5B16" w:rsidRDefault="004C5C21" w:rsidP="004C5C21">
            <w:pPr>
              <w:spacing w:after="0" w:line="240" w:lineRule="auto"/>
              <w:jc w:val="center"/>
              <w:rPr>
                <w:rFonts w:eastAsia="Times New Roman" w:cs="Louguiya"/>
                <w:b/>
                <w:bCs/>
                <w:sz w:val="32"/>
                <w:szCs w:val="32"/>
              </w:rPr>
            </w:pPr>
            <w:r w:rsidRPr="00DA5B16">
              <w:rPr>
                <w:rFonts w:eastAsia="Times New Roman" w:cs="Louguiya"/>
                <w:b/>
                <w:bCs/>
                <w:sz w:val="32"/>
                <w:szCs w:val="32"/>
                <w:rtl/>
              </w:rPr>
              <w:t>المحتوى</w:t>
            </w:r>
          </w:p>
        </w:tc>
      </w:tr>
      <w:tr w:rsidR="004C5C21" w:rsidRPr="00DA5B16" w14:paraId="11D25777" w14:textId="77777777" w:rsidTr="004C5C21">
        <w:trPr>
          <w:jc w:val="center"/>
        </w:trPr>
        <w:tc>
          <w:tcPr>
            <w:tcW w:w="0" w:type="auto"/>
            <w:hideMark/>
          </w:tcPr>
          <w:p w14:paraId="4AF1F72B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يومية</w:t>
            </w:r>
          </w:p>
        </w:tc>
        <w:tc>
          <w:tcPr>
            <w:tcW w:w="0" w:type="auto"/>
            <w:hideMark/>
          </w:tcPr>
          <w:p w14:paraId="3FA4014A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حركة التحصيل، حركة الصرف، الطلبات الواردة</w:t>
            </w:r>
          </w:p>
        </w:tc>
      </w:tr>
      <w:tr w:rsidR="004C5C21" w:rsidRPr="00DA5B16" w14:paraId="643D0292" w14:textId="77777777" w:rsidTr="004C5C21">
        <w:trPr>
          <w:jc w:val="center"/>
        </w:trPr>
        <w:tc>
          <w:tcPr>
            <w:tcW w:w="0" w:type="auto"/>
            <w:hideMark/>
          </w:tcPr>
          <w:p w14:paraId="4D723311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أسبوعية</w:t>
            </w:r>
          </w:p>
        </w:tc>
        <w:tc>
          <w:tcPr>
            <w:tcW w:w="0" w:type="auto"/>
            <w:hideMark/>
          </w:tcPr>
          <w:p w14:paraId="311DEDEA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ملخص نشاط الأسبوع، تتبع الحالات المعلّقة</w:t>
            </w:r>
          </w:p>
        </w:tc>
      </w:tr>
      <w:tr w:rsidR="004C5C21" w:rsidRPr="00DA5B16" w14:paraId="16298365" w14:textId="77777777" w:rsidTr="004C5C21">
        <w:trPr>
          <w:jc w:val="center"/>
        </w:trPr>
        <w:tc>
          <w:tcPr>
            <w:tcW w:w="0" w:type="auto"/>
            <w:hideMark/>
          </w:tcPr>
          <w:p w14:paraId="13988FB5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شهرية</w:t>
            </w:r>
          </w:p>
        </w:tc>
        <w:tc>
          <w:tcPr>
            <w:tcW w:w="0" w:type="auto"/>
            <w:hideMark/>
          </w:tcPr>
          <w:p w14:paraId="5ECDBF1C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مقارنة بالأهداف الشهرية، حركة المزكّين والمستفيدين</w:t>
            </w:r>
          </w:p>
        </w:tc>
      </w:tr>
      <w:tr w:rsidR="004C5C21" w:rsidRPr="00DA5B16" w14:paraId="4844F5D0" w14:textId="77777777" w:rsidTr="004C5C21">
        <w:trPr>
          <w:jc w:val="center"/>
        </w:trPr>
        <w:tc>
          <w:tcPr>
            <w:tcW w:w="0" w:type="auto"/>
            <w:hideMark/>
          </w:tcPr>
          <w:p w14:paraId="51A27496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فصلية</w:t>
            </w:r>
          </w:p>
        </w:tc>
        <w:tc>
          <w:tcPr>
            <w:tcW w:w="0" w:type="auto"/>
            <w:hideMark/>
          </w:tcPr>
          <w:p w14:paraId="605F6F7D" w14:textId="647B1FB1" w:rsidR="004C5C21" w:rsidRPr="00DA5B16" w:rsidRDefault="00D679DA" w:rsidP="00D679DA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>
              <w:rPr>
                <w:rFonts w:eastAsia="Times New Roman" w:cs="Louguiya"/>
                <w:sz w:val="32"/>
                <w:szCs w:val="32"/>
                <w:rtl/>
              </w:rPr>
              <w:t>تحليل الأداء</w:t>
            </w:r>
          </w:p>
        </w:tc>
      </w:tr>
      <w:tr w:rsidR="004C5C21" w:rsidRPr="00DA5B16" w14:paraId="56AC798D" w14:textId="77777777" w:rsidTr="004C5C21">
        <w:trPr>
          <w:jc w:val="center"/>
        </w:trPr>
        <w:tc>
          <w:tcPr>
            <w:tcW w:w="0" w:type="auto"/>
            <w:hideMark/>
          </w:tcPr>
          <w:p w14:paraId="1896F984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سنوية</w:t>
            </w:r>
          </w:p>
        </w:tc>
        <w:tc>
          <w:tcPr>
            <w:tcW w:w="0" w:type="auto"/>
            <w:hideMark/>
          </w:tcPr>
          <w:p w14:paraId="72EF0555" w14:textId="627BB56C" w:rsidR="004C5C21" w:rsidRPr="00DA5B16" w:rsidRDefault="004C5C21" w:rsidP="00D679DA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التقرير السنوي الكامل، تقرير الأداء</w:t>
            </w:r>
          </w:p>
        </w:tc>
      </w:tr>
    </w:tbl>
    <w:p w14:paraId="31BFF0D0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التقارير المتخصصة</w:t>
      </w:r>
    </w:p>
    <w:p w14:paraId="5473FC58" w14:textId="77777777" w:rsidR="004C5C21" w:rsidRPr="00DA5B16" w:rsidRDefault="004C5C21" w:rsidP="00AF0D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التقارير الإحصائية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  <w:r w:rsidRPr="00DA5B16">
        <w:rPr>
          <w:rFonts w:eastAsia="Times New Roman" w:cs="Louguiya"/>
          <w:sz w:val="32"/>
          <w:szCs w:val="32"/>
        </w:rPr>
        <w:t xml:space="preserve"> </w:t>
      </w:r>
      <w:r w:rsidRPr="00DA5B16">
        <w:rPr>
          <w:rFonts w:eastAsia="Times New Roman" w:cs="Louguiya"/>
          <w:sz w:val="32"/>
          <w:szCs w:val="32"/>
          <w:rtl/>
        </w:rPr>
        <w:t>توزيع المزكّين والمستفيدين ديموغرافياً وجغرافياً</w:t>
      </w:r>
    </w:p>
    <w:p w14:paraId="00A48DF2" w14:textId="77777777" w:rsidR="004C5C21" w:rsidRPr="00DA5B16" w:rsidRDefault="004C5C21" w:rsidP="00AF0D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تقارير الأداء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  <w:r w:rsidRPr="00DA5B16">
        <w:rPr>
          <w:rFonts w:eastAsia="Times New Roman" w:cs="Louguiya"/>
          <w:sz w:val="32"/>
          <w:szCs w:val="32"/>
        </w:rPr>
        <w:t xml:space="preserve"> </w:t>
      </w:r>
      <w:r w:rsidRPr="00DA5B16">
        <w:rPr>
          <w:rFonts w:eastAsia="Times New Roman" w:cs="Louguiya"/>
          <w:sz w:val="32"/>
          <w:szCs w:val="32"/>
          <w:rtl/>
        </w:rPr>
        <w:t>مؤشرات الكفاءة التشغيلية، آجال المعالجة، نسب الإنجاز</w:t>
      </w:r>
    </w:p>
    <w:p w14:paraId="43E62573" w14:textId="77777777" w:rsidR="004C5C21" w:rsidRPr="00DA5B16" w:rsidRDefault="004C5C21" w:rsidP="00AF0D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lastRenderedPageBreak/>
        <w:t>تقارير الفروع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  <w:r w:rsidRPr="00DA5B16">
        <w:rPr>
          <w:rFonts w:eastAsia="Times New Roman" w:cs="Louguiya"/>
          <w:sz w:val="32"/>
          <w:szCs w:val="32"/>
        </w:rPr>
        <w:t xml:space="preserve"> </w:t>
      </w:r>
      <w:r w:rsidRPr="00DA5B16">
        <w:rPr>
          <w:rFonts w:eastAsia="Times New Roman" w:cs="Louguiya"/>
          <w:sz w:val="32"/>
          <w:szCs w:val="32"/>
          <w:rtl/>
        </w:rPr>
        <w:t>مقارنة أداء الفروع الجهوية</w:t>
      </w:r>
    </w:p>
    <w:p w14:paraId="6F3790E1" w14:textId="77777777" w:rsidR="004C5C21" w:rsidRPr="00DA5B16" w:rsidRDefault="004C5C21" w:rsidP="00AF0D3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التقارير التنظيمية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  <w:r w:rsidRPr="00DA5B16">
        <w:rPr>
          <w:rFonts w:eastAsia="Times New Roman" w:cs="Louguiya"/>
          <w:sz w:val="32"/>
          <w:szCs w:val="32"/>
        </w:rPr>
        <w:t xml:space="preserve"> </w:t>
      </w:r>
      <w:r w:rsidRPr="00DA5B16">
        <w:rPr>
          <w:rFonts w:eastAsia="Times New Roman" w:cs="Louguiya"/>
          <w:sz w:val="32"/>
          <w:szCs w:val="32"/>
          <w:rtl/>
        </w:rPr>
        <w:t>التقارير الموجَّهة للجهات الوصية بصيغ محددة</w:t>
      </w:r>
    </w:p>
    <w:p w14:paraId="41BE06D1" w14:textId="77777777" w:rsidR="004C5C21" w:rsidRPr="00DA5B16" w:rsidRDefault="004C5C21" w:rsidP="004C5C21">
      <w:pPr>
        <w:spacing w:before="100" w:beforeAutospacing="1" w:after="100" w:afterAutospacing="1" w:line="240" w:lineRule="auto"/>
        <w:outlineLvl w:val="2"/>
        <w:rPr>
          <w:rFonts w:eastAsia="Times New Roman" w:cs="Louguiya"/>
          <w:b/>
          <w:bCs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صيغ التصدير والمشاركة</w:t>
      </w:r>
    </w:p>
    <w:p w14:paraId="32185C2A" w14:textId="77777777" w:rsidR="004C5C21" w:rsidRPr="00DA5B16" w:rsidRDefault="004C5C21" w:rsidP="00AF0D3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تصدير إلى</w:t>
      </w:r>
      <w:r w:rsidRPr="00DA5B16">
        <w:rPr>
          <w:rFonts w:eastAsia="Times New Roman" w:cs="Louguiya"/>
          <w:sz w:val="32"/>
          <w:szCs w:val="32"/>
        </w:rPr>
        <w:t xml:space="preserve"> PDF </w:t>
      </w:r>
      <w:r w:rsidRPr="00DA5B16">
        <w:rPr>
          <w:rFonts w:eastAsia="Times New Roman" w:cs="Louguiya"/>
          <w:sz w:val="32"/>
          <w:szCs w:val="32"/>
          <w:rtl/>
        </w:rPr>
        <w:t>بتنسيق مؤسسي رسمي</w:t>
      </w:r>
    </w:p>
    <w:p w14:paraId="6B9481BC" w14:textId="77777777" w:rsidR="004C5C21" w:rsidRPr="00DA5B16" w:rsidRDefault="004C5C21" w:rsidP="00AF0D3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تصدير إلى</w:t>
      </w:r>
      <w:r w:rsidRPr="00DA5B16">
        <w:rPr>
          <w:rFonts w:eastAsia="Times New Roman" w:cs="Louguiya"/>
          <w:sz w:val="32"/>
          <w:szCs w:val="32"/>
        </w:rPr>
        <w:t xml:space="preserve"> Excel </w:t>
      </w:r>
      <w:r w:rsidRPr="00DA5B16">
        <w:rPr>
          <w:rFonts w:eastAsia="Times New Roman" w:cs="Louguiya"/>
          <w:sz w:val="32"/>
          <w:szCs w:val="32"/>
          <w:rtl/>
        </w:rPr>
        <w:t>للتحليل الإضافي</w:t>
      </w:r>
    </w:p>
    <w:p w14:paraId="3B41F844" w14:textId="77777777" w:rsidR="004C5C21" w:rsidRPr="00DA5B16" w:rsidRDefault="004C5C21" w:rsidP="00AF0D3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طباعة مباشرة</w:t>
      </w:r>
    </w:p>
    <w:p w14:paraId="6CDE22FD" w14:textId="77777777" w:rsidR="004C5C21" w:rsidRPr="00DA5B16" w:rsidRDefault="004C5C21" w:rsidP="00AF0D3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إرسال بالبريد الإلكتروني بجدول زمني آلي</w:t>
      </w:r>
    </w:p>
    <w:p w14:paraId="20F13F65" w14:textId="77777777" w:rsidR="004C5C21" w:rsidRPr="00DA5B16" w:rsidRDefault="004C5C21" w:rsidP="00AF0D3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مشاركة رابط آمن للمسؤولين المخوَّلين</w:t>
      </w:r>
    </w:p>
    <w:p w14:paraId="6219C65A" w14:textId="77777777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11DB6189" w14:textId="1FB58A99" w:rsidR="004C5C21" w:rsidRPr="00DA5B16" w:rsidRDefault="00D679DA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حادي عشر</w:t>
      </w:r>
      <w:r w:rsidR="004C5C21" w:rsidRPr="00DA5B16">
        <w:rPr>
          <w:rFonts w:eastAsia="Times New Roman" w:cs="Louguiya"/>
          <w:b/>
          <w:bCs/>
          <w:sz w:val="32"/>
          <w:szCs w:val="32"/>
          <w:rtl/>
        </w:rPr>
        <w:t>: التكامل مع الأنظمة الخارجية</w:t>
      </w:r>
    </w:p>
    <w:p w14:paraId="28397B65" w14:textId="786AEBF6" w:rsidR="004C5C21" w:rsidRPr="00DA5B16" w:rsidRDefault="004C5C21" w:rsidP="002F4E2A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يُصمَّم النظام منذ البداية للتكامل مع المنظومة الرقمية الوطنية وفق بروتوكولات</w:t>
      </w:r>
      <w:r w:rsidRPr="00DA5B16">
        <w:rPr>
          <w:rFonts w:eastAsia="Times New Roman" w:cs="Louguiya"/>
          <w:sz w:val="32"/>
          <w:szCs w:val="32"/>
        </w:rPr>
        <w:t xml:space="preserve"> </w:t>
      </w:r>
      <w:r w:rsidRPr="00DA5B16">
        <w:rPr>
          <w:rFonts w:eastAsia="Times New Roman" w:cs="Louguiya"/>
          <w:sz w:val="32"/>
          <w:szCs w:val="32"/>
          <w:rtl/>
        </w:rPr>
        <w:t>آمنة</w:t>
      </w:r>
      <w:r w:rsidRPr="00DA5B16">
        <w:rPr>
          <w:rFonts w:eastAsia="Times New Roman" w:cs="Louguiya"/>
          <w:sz w:val="32"/>
          <w:szCs w:val="32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867"/>
        <w:gridCol w:w="932"/>
      </w:tblGrid>
      <w:tr w:rsidR="004C5C21" w:rsidRPr="00DA5B16" w14:paraId="3C6428A1" w14:textId="77777777" w:rsidTr="002F4E2A">
        <w:trPr>
          <w:jc w:val="center"/>
        </w:trPr>
        <w:tc>
          <w:tcPr>
            <w:tcW w:w="2551" w:type="dxa"/>
            <w:hideMark/>
          </w:tcPr>
          <w:p w14:paraId="403F9521" w14:textId="77777777" w:rsidR="004C5C21" w:rsidRPr="00DA5B16" w:rsidRDefault="004C5C21" w:rsidP="004C5C21">
            <w:pPr>
              <w:spacing w:after="0" w:line="240" w:lineRule="auto"/>
              <w:jc w:val="center"/>
              <w:rPr>
                <w:rFonts w:eastAsia="Times New Roman" w:cs="Louguiya"/>
                <w:b/>
                <w:bCs/>
                <w:sz w:val="32"/>
                <w:szCs w:val="32"/>
              </w:rPr>
            </w:pPr>
            <w:r w:rsidRPr="00DA5B16">
              <w:rPr>
                <w:rFonts w:eastAsia="Times New Roman" w:cs="Louguiya"/>
                <w:b/>
                <w:bCs/>
                <w:sz w:val="32"/>
                <w:szCs w:val="32"/>
                <w:rtl/>
              </w:rPr>
              <w:t>الجهة</w:t>
            </w:r>
          </w:p>
        </w:tc>
        <w:tc>
          <w:tcPr>
            <w:tcW w:w="5867" w:type="dxa"/>
            <w:hideMark/>
          </w:tcPr>
          <w:p w14:paraId="6248D8BF" w14:textId="77777777" w:rsidR="004C5C21" w:rsidRPr="00DA5B16" w:rsidRDefault="004C5C21" w:rsidP="004C5C21">
            <w:pPr>
              <w:spacing w:after="0" w:line="240" w:lineRule="auto"/>
              <w:jc w:val="center"/>
              <w:rPr>
                <w:rFonts w:eastAsia="Times New Roman" w:cs="Louguiya"/>
                <w:b/>
                <w:bCs/>
                <w:sz w:val="32"/>
                <w:szCs w:val="32"/>
              </w:rPr>
            </w:pPr>
            <w:r w:rsidRPr="00DA5B16">
              <w:rPr>
                <w:rFonts w:eastAsia="Times New Roman" w:cs="Louguiya"/>
                <w:b/>
                <w:bCs/>
                <w:sz w:val="32"/>
                <w:szCs w:val="32"/>
                <w:rtl/>
              </w:rPr>
              <w:t>طبيعة التكامل</w:t>
            </w:r>
          </w:p>
        </w:tc>
        <w:tc>
          <w:tcPr>
            <w:tcW w:w="0" w:type="auto"/>
            <w:hideMark/>
          </w:tcPr>
          <w:p w14:paraId="1FAFF559" w14:textId="77777777" w:rsidR="004C5C21" w:rsidRPr="00DA5B16" w:rsidRDefault="004C5C21" w:rsidP="004C5C21">
            <w:pPr>
              <w:spacing w:after="0" w:line="240" w:lineRule="auto"/>
              <w:jc w:val="center"/>
              <w:rPr>
                <w:rFonts w:eastAsia="Times New Roman" w:cs="Louguiya"/>
                <w:b/>
                <w:bCs/>
                <w:sz w:val="32"/>
                <w:szCs w:val="32"/>
              </w:rPr>
            </w:pPr>
            <w:r w:rsidRPr="00DA5B16">
              <w:rPr>
                <w:rFonts w:eastAsia="Times New Roman" w:cs="Louguiya"/>
                <w:b/>
                <w:bCs/>
                <w:sz w:val="32"/>
                <w:szCs w:val="32"/>
                <w:rtl/>
              </w:rPr>
              <w:t>الاتجاه</w:t>
            </w:r>
          </w:p>
        </w:tc>
      </w:tr>
      <w:tr w:rsidR="004C5C21" w:rsidRPr="00DA5B16" w14:paraId="25C93F8E" w14:textId="77777777" w:rsidTr="002F4E2A">
        <w:trPr>
          <w:jc w:val="center"/>
        </w:trPr>
        <w:tc>
          <w:tcPr>
            <w:tcW w:w="2551" w:type="dxa"/>
            <w:hideMark/>
          </w:tcPr>
          <w:p w14:paraId="69778566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وكالة السجل السكاني</w:t>
            </w:r>
          </w:p>
        </w:tc>
        <w:tc>
          <w:tcPr>
            <w:tcW w:w="5867" w:type="dxa"/>
            <w:hideMark/>
          </w:tcPr>
          <w:p w14:paraId="29457CE3" w14:textId="6A54B1BB" w:rsidR="004C5C21" w:rsidRPr="00DA5B16" w:rsidRDefault="002F4E2A" w:rsidP="002F4E2A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>
              <w:rPr>
                <w:rFonts w:eastAsia="Times New Roman" w:cs="Louguiya"/>
                <w:sz w:val="32"/>
                <w:szCs w:val="32"/>
                <w:rtl/>
              </w:rPr>
              <w:t xml:space="preserve">التحقق من هويات </w:t>
            </w:r>
            <w:r>
              <w:rPr>
                <w:rFonts w:eastAsia="Times New Roman" w:cs="Louguiya" w:hint="cs"/>
                <w:sz w:val="32"/>
                <w:szCs w:val="32"/>
                <w:rtl/>
              </w:rPr>
              <w:t>المستخدمين</w:t>
            </w:r>
          </w:p>
        </w:tc>
        <w:tc>
          <w:tcPr>
            <w:tcW w:w="0" w:type="auto"/>
            <w:hideMark/>
          </w:tcPr>
          <w:p w14:paraId="69D4DA58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استعلام</w:t>
            </w:r>
          </w:p>
        </w:tc>
      </w:tr>
      <w:tr w:rsidR="004C5C21" w:rsidRPr="00DA5B16" w14:paraId="05787C26" w14:textId="77777777" w:rsidTr="002F4E2A">
        <w:trPr>
          <w:jc w:val="center"/>
        </w:trPr>
        <w:tc>
          <w:tcPr>
            <w:tcW w:w="2551" w:type="dxa"/>
            <w:hideMark/>
          </w:tcPr>
          <w:p w14:paraId="3497FF68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السجل الاجتماعي الوطني</w:t>
            </w:r>
          </w:p>
        </w:tc>
        <w:tc>
          <w:tcPr>
            <w:tcW w:w="5867" w:type="dxa"/>
            <w:hideMark/>
          </w:tcPr>
          <w:p w14:paraId="462E03EF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استيراد بيانات المستفيدين المحتملين</w:t>
            </w:r>
          </w:p>
        </w:tc>
        <w:tc>
          <w:tcPr>
            <w:tcW w:w="0" w:type="auto"/>
            <w:hideMark/>
          </w:tcPr>
          <w:p w14:paraId="6E59C8C7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استيراد</w:t>
            </w:r>
          </w:p>
        </w:tc>
      </w:tr>
      <w:tr w:rsidR="004C5C21" w:rsidRPr="00DA5B16" w14:paraId="1D783BC8" w14:textId="77777777" w:rsidTr="002F4E2A">
        <w:trPr>
          <w:jc w:val="center"/>
        </w:trPr>
        <w:tc>
          <w:tcPr>
            <w:tcW w:w="2551" w:type="dxa"/>
            <w:hideMark/>
          </w:tcPr>
          <w:p w14:paraId="7A3F6909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الخزينة العامة</w:t>
            </w:r>
          </w:p>
        </w:tc>
        <w:tc>
          <w:tcPr>
            <w:tcW w:w="5867" w:type="dxa"/>
            <w:hideMark/>
          </w:tcPr>
          <w:p w14:paraId="6DAD770D" w14:textId="4929F0BA" w:rsidR="004C5C21" w:rsidRPr="00DA5B16" w:rsidRDefault="00D679DA" w:rsidP="00D679DA">
            <w:pPr>
              <w:spacing w:after="0" w:line="240" w:lineRule="auto"/>
              <w:rPr>
                <w:rFonts w:eastAsia="Times New Roman" w:cs="Louguiya"/>
                <w:sz w:val="32"/>
                <w:szCs w:val="32"/>
                <w:rtl/>
                <w:lang w:bidi="ar-DZ"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الإيداع في حساب بيت مال الزكاة، استقبال تأكيدات الإيداع، تصدير كشوف الحساب</w:t>
            </w:r>
          </w:p>
        </w:tc>
        <w:tc>
          <w:tcPr>
            <w:tcW w:w="0" w:type="auto"/>
            <w:hideMark/>
          </w:tcPr>
          <w:p w14:paraId="32BD266F" w14:textId="1DD1E69F" w:rsidR="004C5C21" w:rsidRPr="00DA5B16" w:rsidRDefault="00D679DA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ثنائي</w:t>
            </w:r>
          </w:p>
        </w:tc>
      </w:tr>
      <w:tr w:rsidR="004C5C21" w:rsidRPr="00DA5B16" w14:paraId="66FE3A23" w14:textId="77777777" w:rsidTr="002F4E2A">
        <w:trPr>
          <w:jc w:val="center"/>
        </w:trPr>
        <w:tc>
          <w:tcPr>
            <w:tcW w:w="2551" w:type="dxa"/>
            <w:hideMark/>
          </w:tcPr>
          <w:p w14:paraId="289A17C3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البنك المركزي الموريتاني</w:t>
            </w:r>
          </w:p>
        </w:tc>
        <w:tc>
          <w:tcPr>
            <w:tcW w:w="5867" w:type="dxa"/>
            <w:hideMark/>
          </w:tcPr>
          <w:p w14:paraId="3A8E5ED8" w14:textId="0E27B6CE" w:rsidR="004C5C21" w:rsidRPr="00DA5B16" w:rsidRDefault="00D679DA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أسعار المعادن، سعر الصرف</w:t>
            </w:r>
          </w:p>
        </w:tc>
        <w:tc>
          <w:tcPr>
            <w:tcW w:w="0" w:type="auto"/>
            <w:hideMark/>
          </w:tcPr>
          <w:p w14:paraId="02D9577E" w14:textId="05CA2B0E" w:rsidR="004C5C21" w:rsidRPr="00DA5B16" w:rsidRDefault="00D679DA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استعلام</w:t>
            </w:r>
          </w:p>
        </w:tc>
      </w:tr>
      <w:tr w:rsidR="004C5C21" w:rsidRPr="00DA5B16" w14:paraId="4CA37C2A" w14:textId="77777777" w:rsidTr="002F4E2A">
        <w:trPr>
          <w:jc w:val="center"/>
        </w:trPr>
        <w:tc>
          <w:tcPr>
            <w:tcW w:w="2551" w:type="dxa"/>
            <w:hideMark/>
          </w:tcPr>
          <w:p w14:paraId="420947DA" w14:textId="6E307C76" w:rsidR="004C5C21" w:rsidRPr="00DA5B16" w:rsidRDefault="004C5C21" w:rsidP="002F4E2A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 xml:space="preserve">البنوك </w:t>
            </w:r>
            <w:r w:rsidR="002F4E2A">
              <w:rPr>
                <w:rFonts w:eastAsia="Times New Roman" w:cs="Louguiya" w:hint="cs"/>
                <w:sz w:val="32"/>
                <w:szCs w:val="32"/>
                <w:rtl/>
              </w:rPr>
              <w:t>الأولية</w:t>
            </w:r>
          </w:p>
        </w:tc>
        <w:tc>
          <w:tcPr>
            <w:tcW w:w="5867" w:type="dxa"/>
            <w:hideMark/>
          </w:tcPr>
          <w:p w14:paraId="79165FB1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تنفيذ الصرف وتأكيد التحويلات</w:t>
            </w:r>
          </w:p>
        </w:tc>
        <w:tc>
          <w:tcPr>
            <w:tcW w:w="0" w:type="auto"/>
            <w:hideMark/>
          </w:tcPr>
          <w:p w14:paraId="6A61FFE9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ثنائي</w:t>
            </w:r>
          </w:p>
        </w:tc>
      </w:tr>
      <w:tr w:rsidR="004C5C21" w:rsidRPr="00DA5B16" w14:paraId="6346E0C6" w14:textId="77777777" w:rsidTr="002F4E2A">
        <w:trPr>
          <w:jc w:val="center"/>
        </w:trPr>
        <w:tc>
          <w:tcPr>
            <w:tcW w:w="2551" w:type="dxa"/>
            <w:hideMark/>
          </w:tcPr>
          <w:p w14:paraId="36DF2E07" w14:textId="5CA3919C" w:rsidR="004C5C21" w:rsidRPr="00DA5B16" w:rsidRDefault="002F4E2A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>
              <w:rPr>
                <w:rFonts w:eastAsia="Times New Roman" w:cs="Louguiya" w:hint="cs"/>
                <w:sz w:val="32"/>
                <w:szCs w:val="32"/>
                <w:rtl/>
              </w:rPr>
              <w:t>مؤسسات الدفع</w:t>
            </w:r>
          </w:p>
        </w:tc>
        <w:tc>
          <w:tcPr>
            <w:tcW w:w="5867" w:type="dxa"/>
            <w:hideMark/>
          </w:tcPr>
          <w:p w14:paraId="2AF5830F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الدفع والصرف عبر المحافظ</w:t>
            </w:r>
          </w:p>
        </w:tc>
        <w:tc>
          <w:tcPr>
            <w:tcW w:w="0" w:type="auto"/>
            <w:hideMark/>
          </w:tcPr>
          <w:p w14:paraId="27B198FD" w14:textId="77777777" w:rsidR="004C5C21" w:rsidRPr="00DA5B16" w:rsidRDefault="004C5C21" w:rsidP="004C5C21">
            <w:pPr>
              <w:spacing w:after="0" w:line="240" w:lineRule="auto"/>
              <w:rPr>
                <w:rFonts w:eastAsia="Times New Roman" w:cs="Louguiya"/>
                <w:sz w:val="32"/>
                <w:szCs w:val="32"/>
              </w:rPr>
            </w:pPr>
            <w:r w:rsidRPr="00DA5B16">
              <w:rPr>
                <w:rFonts w:eastAsia="Times New Roman" w:cs="Louguiya"/>
                <w:sz w:val="32"/>
                <w:szCs w:val="32"/>
                <w:rtl/>
              </w:rPr>
              <w:t>ثنائي</w:t>
            </w:r>
          </w:p>
        </w:tc>
      </w:tr>
    </w:tbl>
    <w:p w14:paraId="2FB0202C" w14:textId="77777777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12CEF295" w14:textId="26DFEB87" w:rsidR="004C5C21" w:rsidRPr="00DA5B16" w:rsidRDefault="00D679DA" w:rsidP="004C5C21">
      <w:pPr>
        <w:spacing w:before="100" w:beforeAutospacing="1" w:after="100" w:afterAutospacing="1" w:line="240" w:lineRule="auto"/>
        <w:outlineLvl w:val="1"/>
        <w:rPr>
          <w:rFonts w:eastAsia="Times New Roman"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ثاني عشر</w:t>
      </w:r>
      <w:r w:rsidR="004C5C21" w:rsidRPr="00DA5B16">
        <w:rPr>
          <w:rFonts w:eastAsia="Times New Roman" w:cs="Louguiya"/>
          <w:b/>
          <w:bCs/>
          <w:sz w:val="32"/>
          <w:szCs w:val="32"/>
          <w:rtl/>
        </w:rPr>
        <w:t>: الإدارة الشرعية</w:t>
      </w:r>
    </w:p>
    <w:p w14:paraId="283CF341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تُدار الجوانب الشرعية من خلال وحدة مستقلة بصلاحيات محدودة ومنفصلة</w:t>
      </w:r>
      <w:r w:rsidRPr="00DA5B16">
        <w:rPr>
          <w:rFonts w:eastAsia="Times New Roman" w:cs="Louguiya"/>
          <w:sz w:val="32"/>
          <w:szCs w:val="32"/>
        </w:rPr>
        <w:t>:</w:t>
      </w:r>
    </w:p>
    <w:p w14:paraId="454CD623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إدارة المعايير الشرعية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2FBFC82B" w14:textId="4EDDE574" w:rsidR="004C5C21" w:rsidRPr="00DA5B16" w:rsidRDefault="004C5C21" w:rsidP="00AF0D3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 xml:space="preserve">تحديث قيمة النصاب شهرياً بناءً على قرار </w:t>
      </w:r>
      <w:r w:rsidR="002F4E2A">
        <w:rPr>
          <w:rFonts w:eastAsia="Times New Roman" w:cs="Louguiya" w:hint="cs"/>
          <w:sz w:val="32"/>
          <w:szCs w:val="32"/>
          <w:rtl/>
        </w:rPr>
        <w:t>اللجنة</w:t>
      </w:r>
      <w:r w:rsidRPr="00DA5B16">
        <w:rPr>
          <w:rFonts w:eastAsia="Times New Roman" w:cs="Louguiya"/>
          <w:sz w:val="32"/>
          <w:szCs w:val="32"/>
          <w:rtl/>
        </w:rPr>
        <w:t xml:space="preserve"> الشرعية</w:t>
      </w:r>
    </w:p>
    <w:p w14:paraId="6B6EF016" w14:textId="77777777" w:rsidR="004C5C21" w:rsidRPr="00DA5B16" w:rsidRDefault="004C5C21" w:rsidP="00AF0D3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إدارة أسعار الذهب والفضة المعتمَدة لحساب النصاب</w:t>
      </w:r>
    </w:p>
    <w:p w14:paraId="19FD6D5D" w14:textId="77777777" w:rsidR="004C5C21" w:rsidRPr="00DA5B16" w:rsidRDefault="004C5C21" w:rsidP="00AF0D3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اعتماد قواعد احتساب الزكاة لكل نوع من الأموال</w:t>
      </w:r>
    </w:p>
    <w:p w14:paraId="2A593585" w14:textId="77777777" w:rsidR="004C5C21" w:rsidRPr="00DA5B16" w:rsidRDefault="004C5C21" w:rsidP="00AF0D3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lastRenderedPageBreak/>
        <w:t>مراجعة معايير الاستحقاق الزكوي وتحديثها دورياً</w:t>
      </w:r>
    </w:p>
    <w:p w14:paraId="3B66F3A7" w14:textId="77777777" w:rsidR="004C5C21" w:rsidRPr="00DA5B16" w:rsidRDefault="004C5C21" w:rsidP="00AF0D3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اعتماد نسب الزكاة وأصناف المستحقين</w:t>
      </w:r>
    </w:p>
    <w:p w14:paraId="779E1A51" w14:textId="77777777" w:rsidR="004C5C21" w:rsidRPr="00DA5B16" w:rsidRDefault="004C5C21" w:rsidP="004C5C21">
      <w:p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b/>
          <w:bCs/>
          <w:sz w:val="32"/>
          <w:szCs w:val="32"/>
          <w:rtl/>
        </w:rPr>
        <w:t>إدارة الفتاوى والقرارات</w:t>
      </w:r>
      <w:r w:rsidRPr="00DA5B16">
        <w:rPr>
          <w:rFonts w:eastAsia="Times New Roman" w:cs="Louguiya"/>
          <w:b/>
          <w:bCs/>
          <w:sz w:val="32"/>
          <w:szCs w:val="32"/>
        </w:rPr>
        <w:t>:</w:t>
      </w:r>
    </w:p>
    <w:p w14:paraId="07648EAA" w14:textId="77777777" w:rsidR="004C5C21" w:rsidRPr="00DA5B16" w:rsidRDefault="004C5C21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تسجيل الفتاوى الصادرة في المسائل الزكوية المعاصرة</w:t>
      </w:r>
    </w:p>
    <w:p w14:paraId="37C1BF57" w14:textId="77777777" w:rsidR="004C5C21" w:rsidRPr="00DA5B16" w:rsidRDefault="004C5C21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أرشفة قرارات الهيئة الشرعية بصيغة قابلة للبحث</w:t>
      </w:r>
    </w:p>
    <w:p w14:paraId="1ED62D32" w14:textId="77777777" w:rsidR="004C5C21" w:rsidRPr="00DA5B16" w:rsidRDefault="004C5C21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DA5B16">
        <w:rPr>
          <w:rFonts w:eastAsia="Times New Roman" w:cs="Louguiya"/>
          <w:sz w:val="32"/>
          <w:szCs w:val="32"/>
          <w:rtl/>
        </w:rPr>
        <w:t>إصدار القرارات الشرعية الرسمية بتوقيع إلكتروني</w:t>
      </w:r>
    </w:p>
    <w:p w14:paraId="1990A0AC" w14:textId="77777777" w:rsidR="004C5C21" w:rsidRPr="00DA5B16" w:rsidRDefault="004C5C21" w:rsidP="004C5C21">
      <w:pPr>
        <w:spacing w:after="0" w:line="240" w:lineRule="auto"/>
        <w:rPr>
          <w:rFonts w:eastAsia="Times New Roman" w:cs="Louguiya"/>
          <w:sz w:val="32"/>
          <w:szCs w:val="32"/>
        </w:rPr>
      </w:pPr>
    </w:p>
    <w:p w14:paraId="1B237008" w14:textId="2390AB8D" w:rsidR="002361D3" w:rsidRPr="00032409" w:rsidRDefault="0022597C" w:rsidP="002361D3">
      <w:pPr>
        <w:spacing w:before="100" w:beforeAutospacing="1" w:after="100" w:afterAutospacing="1" w:line="240" w:lineRule="auto"/>
        <w:rPr>
          <w:rFonts w:eastAsia="Times New Roman" w:cs="Louguiya"/>
          <w:b/>
          <w:bCs/>
          <w:sz w:val="32"/>
          <w:szCs w:val="32"/>
          <w:rtl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ثا</w:t>
      </w:r>
      <w:r>
        <w:rPr>
          <w:rFonts w:eastAsia="Times New Roman" w:cs="Louguiya" w:hint="cs"/>
          <w:b/>
          <w:bCs/>
          <w:sz w:val="32"/>
          <w:szCs w:val="32"/>
          <w:rtl/>
        </w:rPr>
        <w:t>ل</w:t>
      </w:r>
      <w:r>
        <w:rPr>
          <w:rFonts w:eastAsia="Times New Roman" w:cs="Louguiya" w:hint="cs"/>
          <w:b/>
          <w:bCs/>
          <w:sz w:val="32"/>
          <w:szCs w:val="32"/>
          <w:rtl/>
        </w:rPr>
        <w:t>ث</w:t>
      </w:r>
      <w:r>
        <w:rPr>
          <w:rFonts w:eastAsia="Times New Roman" w:cs="Louguiya" w:hint="cs"/>
          <w:b/>
          <w:bCs/>
          <w:sz w:val="32"/>
          <w:szCs w:val="32"/>
          <w:rtl/>
        </w:rPr>
        <w:t xml:space="preserve"> ع</w:t>
      </w:r>
      <w:r>
        <w:rPr>
          <w:rFonts w:eastAsia="Times New Roman" w:cs="Louguiya" w:hint="cs"/>
          <w:b/>
          <w:bCs/>
          <w:sz w:val="32"/>
          <w:szCs w:val="32"/>
          <w:rtl/>
        </w:rPr>
        <w:t>شر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 xml:space="preserve">: </w:t>
      </w:r>
      <w:r w:rsidR="00586E6A" w:rsidRPr="00032409">
        <w:rPr>
          <w:rFonts w:eastAsia="Times New Roman" w:cs="Louguiya" w:hint="cs"/>
          <w:b/>
          <w:bCs/>
          <w:sz w:val="32"/>
          <w:szCs w:val="32"/>
          <w:rtl/>
        </w:rPr>
        <w:t>المتطلبات الفنية</w:t>
      </w:r>
      <w:r w:rsidR="002361D3" w:rsidRPr="00032409">
        <w:rPr>
          <w:rFonts w:eastAsia="Times New Roman" w:cs="Louguiya"/>
          <w:b/>
          <w:bCs/>
          <w:sz w:val="32"/>
          <w:szCs w:val="32"/>
        </w:rPr>
        <w:t>:</w:t>
      </w:r>
    </w:p>
    <w:p w14:paraId="47746BF0" w14:textId="359AC758" w:rsidR="00173445" w:rsidRPr="00445211" w:rsidRDefault="00173445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445211">
        <w:rPr>
          <w:rFonts w:eastAsia="Times New Roman" w:cs="Louguiya"/>
          <w:sz w:val="32"/>
          <w:szCs w:val="32"/>
          <w:rtl/>
        </w:rPr>
        <w:t xml:space="preserve">تطبيق ويب </w:t>
      </w:r>
      <w:r w:rsidR="00496E18">
        <w:rPr>
          <w:rFonts w:eastAsia="Times New Roman" w:cs="Louguiya" w:hint="cs"/>
          <w:sz w:val="32"/>
          <w:szCs w:val="32"/>
          <w:rtl/>
        </w:rPr>
        <w:t xml:space="preserve"> وموبايل </w:t>
      </w:r>
      <w:r w:rsidR="00361CD2">
        <w:rPr>
          <w:rFonts w:eastAsia="Times New Roman" w:cs="Louguiya" w:hint="cs"/>
          <w:sz w:val="32"/>
          <w:szCs w:val="32"/>
          <w:rtl/>
        </w:rPr>
        <w:t xml:space="preserve"> باللغتين العربية والفرنسية</w:t>
      </w:r>
      <w:r w:rsidR="008F6EFA">
        <w:rPr>
          <w:rFonts w:eastAsia="Times New Roman" w:cs="Louguiya" w:hint="cs"/>
          <w:sz w:val="32"/>
          <w:szCs w:val="32"/>
          <w:rtl/>
        </w:rPr>
        <w:t xml:space="preserve"> </w:t>
      </w:r>
      <w:r w:rsidRPr="00445211">
        <w:rPr>
          <w:rFonts w:eastAsia="Times New Roman" w:cs="Louguiya"/>
          <w:sz w:val="32"/>
          <w:szCs w:val="32"/>
          <w:rtl/>
        </w:rPr>
        <w:t xml:space="preserve">(يمكن الوصول إليه عبر الشبكة الداخلية والإنترنت) </w:t>
      </w:r>
    </w:p>
    <w:p w14:paraId="585DAB3B" w14:textId="4D268D18" w:rsidR="00173445" w:rsidRPr="00445211" w:rsidRDefault="00173445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445211">
        <w:rPr>
          <w:rFonts w:eastAsia="Times New Roman" w:cs="Louguiya"/>
          <w:sz w:val="32"/>
          <w:szCs w:val="32"/>
          <w:rtl/>
        </w:rPr>
        <w:t xml:space="preserve">قاعدة بيانات مركزية </w:t>
      </w:r>
    </w:p>
    <w:p w14:paraId="1C7ED67F" w14:textId="06AA6296" w:rsidR="00173445" w:rsidRPr="00445211" w:rsidRDefault="00173445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445211">
        <w:rPr>
          <w:rFonts w:eastAsia="Times New Roman" w:cs="Louguiya"/>
          <w:sz w:val="32"/>
          <w:szCs w:val="32"/>
          <w:rtl/>
        </w:rPr>
        <w:t xml:space="preserve">إدارة ملفات المستخدمين وصلاحيات الوصول </w:t>
      </w:r>
    </w:p>
    <w:p w14:paraId="48F7745E" w14:textId="5194CA97" w:rsidR="00173445" w:rsidRPr="00445211" w:rsidRDefault="00173445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445211">
        <w:rPr>
          <w:rFonts w:eastAsia="Times New Roman" w:cs="Louguiya"/>
          <w:sz w:val="32"/>
          <w:szCs w:val="32"/>
          <w:rtl/>
        </w:rPr>
        <w:t xml:space="preserve">تتبع جميع العمليات والإجراءات (تسجيل الأحداث) </w:t>
      </w:r>
    </w:p>
    <w:p w14:paraId="583816C2" w14:textId="542CE23D" w:rsidR="00173445" w:rsidRPr="00445211" w:rsidRDefault="00173445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445211">
        <w:rPr>
          <w:rFonts w:eastAsia="Times New Roman" w:cs="Louguiya"/>
          <w:sz w:val="32"/>
          <w:szCs w:val="32"/>
          <w:rtl/>
        </w:rPr>
        <w:t xml:space="preserve">تأمين وحماية البيانات </w:t>
      </w:r>
    </w:p>
    <w:p w14:paraId="7ACDFDCB" w14:textId="58F020C4" w:rsidR="00173445" w:rsidRPr="00445211" w:rsidRDefault="00173445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445211">
        <w:rPr>
          <w:rFonts w:eastAsia="Times New Roman" w:cs="Louguiya"/>
          <w:sz w:val="32"/>
          <w:szCs w:val="32"/>
          <w:rtl/>
        </w:rPr>
        <w:t xml:space="preserve">نظام نسخ احتياطي تلقائي </w:t>
      </w:r>
    </w:p>
    <w:p w14:paraId="4B8E5579" w14:textId="0F25DA8B" w:rsidR="00173445" w:rsidRPr="00445211" w:rsidRDefault="00173445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445211">
        <w:rPr>
          <w:rFonts w:eastAsia="Times New Roman" w:cs="Louguiya"/>
          <w:sz w:val="32"/>
          <w:szCs w:val="32"/>
          <w:rtl/>
        </w:rPr>
        <w:t xml:space="preserve">واجهة استخدام مريحة وسهلة وبديهية </w:t>
      </w:r>
    </w:p>
    <w:p w14:paraId="6140DDFF" w14:textId="3A3DCA15" w:rsidR="00EB6A71" w:rsidRPr="007420B1" w:rsidRDefault="00173445" w:rsidP="00AF0D3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Louguiya"/>
          <w:sz w:val="32"/>
          <w:szCs w:val="32"/>
        </w:rPr>
      </w:pPr>
      <w:r w:rsidRPr="00445211">
        <w:rPr>
          <w:rFonts w:eastAsia="Times New Roman" w:cs="Louguiya"/>
          <w:sz w:val="32"/>
          <w:szCs w:val="32"/>
          <w:rtl/>
        </w:rPr>
        <w:t>قابلية التكامل مستقبلاً مع الأنظمة الحالية القائمة</w:t>
      </w:r>
    </w:p>
    <w:p w14:paraId="6EC02051" w14:textId="77777777" w:rsidR="00974824" w:rsidRDefault="00974824" w:rsidP="00974824">
      <w:pPr>
        <w:spacing w:before="100" w:beforeAutospacing="1" w:after="100" w:afterAutospacing="1" w:line="240" w:lineRule="auto"/>
        <w:rPr>
          <w:rFonts w:eastAsia="Times New Roman" w:cs="Louguiya"/>
          <w:b/>
          <w:bCs/>
          <w:sz w:val="32"/>
          <w:szCs w:val="32"/>
          <w:rtl/>
        </w:rPr>
      </w:pPr>
    </w:p>
    <w:p w14:paraId="345943F9" w14:textId="67037C9A" w:rsidR="00415B19" w:rsidRPr="00974824" w:rsidRDefault="0022597C" w:rsidP="00974824">
      <w:pPr>
        <w:spacing w:before="100" w:beforeAutospacing="1" w:after="100" w:afterAutospacing="1" w:line="240" w:lineRule="auto"/>
        <w:rPr>
          <w:rFonts w:eastAsia="Times New Roman"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 xml:space="preserve">رابع </w:t>
      </w:r>
      <w:r>
        <w:rPr>
          <w:rFonts w:eastAsia="Times New Roman" w:cs="Louguiya" w:hint="cs"/>
          <w:b/>
          <w:bCs/>
          <w:sz w:val="32"/>
          <w:szCs w:val="32"/>
          <w:rtl/>
        </w:rPr>
        <w:t>عشر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:</w:t>
      </w:r>
      <w:r w:rsidR="00415B19" w:rsidRPr="00974824">
        <w:rPr>
          <w:rFonts w:eastAsia="Times New Roman" w:cs="Louguiya"/>
          <w:b/>
          <w:bCs/>
          <w:sz w:val="32"/>
          <w:szCs w:val="32"/>
        </w:rPr>
        <w:t xml:space="preserve"> </w:t>
      </w:r>
      <w:r w:rsidR="00415B19" w:rsidRPr="00974824">
        <w:rPr>
          <w:rFonts w:eastAsia="Times New Roman" w:cs="Louguiya"/>
          <w:b/>
          <w:bCs/>
          <w:sz w:val="32"/>
          <w:szCs w:val="32"/>
          <w:rtl/>
        </w:rPr>
        <w:t>تقنيات التطوير والنشر</w:t>
      </w:r>
      <w:r w:rsidR="00974824">
        <w:rPr>
          <w:rFonts w:eastAsia="Times New Roman" w:cs="Louguiya" w:hint="cs"/>
          <w:b/>
          <w:bCs/>
          <w:sz w:val="32"/>
          <w:szCs w:val="32"/>
          <w:rtl/>
        </w:rPr>
        <w:t>:</w:t>
      </w:r>
    </w:p>
    <w:p w14:paraId="5F9178FA" w14:textId="77777777" w:rsidR="00415B19" w:rsidRPr="00415B19" w:rsidRDefault="00415B19" w:rsidP="00415B19">
      <w:pPr>
        <w:rPr>
          <w:rFonts w:cs="Louguiya"/>
          <w:sz w:val="32"/>
          <w:szCs w:val="32"/>
        </w:rPr>
      </w:pPr>
      <w:r w:rsidRPr="00415B19">
        <w:rPr>
          <w:rFonts w:cs="Louguiya"/>
          <w:sz w:val="32"/>
          <w:szCs w:val="32"/>
          <w:rtl/>
        </w:rPr>
        <w:t>يجب أن يلتزم تطوير التطبيق، والتقنيات المستخدمة، والهوية البصرية الخاصة به، بمعايير ومواصفات التقييس المعتمدة من قبل الدولة الموريتانية</w:t>
      </w:r>
      <w:r w:rsidRPr="00415B19">
        <w:rPr>
          <w:rFonts w:cs="Louguiya"/>
          <w:sz w:val="32"/>
          <w:szCs w:val="32"/>
        </w:rPr>
        <w:t>.</w:t>
      </w:r>
    </w:p>
    <w:p w14:paraId="6ADB00A2" w14:textId="77777777" w:rsidR="00415B19" w:rsidRPr="00415B19" w:rsidRDefault="00415B19" w:rsidP="00415B19">
      <w:pPr>
        <w:rPr>
          <w:rFonts w:cs="Louguiya"/>
          <w:sz w:val="32"/>
          <w:szCs w:val="32"/>
        </w:rPr>
      </w:pPr>
      <w:r w:rsidRPr="00415B19">
        <w:rPr>
          <w:rFonts w:cs="Louguiya"/>
          <w:sz w:val="32"/>
          <w:szCs w:val="32"/>
          <w:rtl/>
        </w:rPr>
        <w:t>يتعين على مقدم الخدمة اقتراح بنية تقنية حديثة وآمنة وقابلة للتطوير، تعتمد على تقنيات معروفة وموثوقة في مجال تطوير تطبيقات الويب والهواتف الذكية. وفي هذا الإطار</w:t>
      </w:r>
      <w:r w:rsidRPr="00415B19">
        <w:rPr>
          <w:rFonts w:cs="Louguiya"/>
          <w:sz w:val="32"/>
          <w:szCs w:val="32"/>
        </w:rPr>
        <w:t>:</w:t>
      </w:r>
    </w:p>
    <w:p w14:paraId="6EB443AE" w14:textId="3F65DF5E" w:rsidR="00415B19" w:rsidRPr="00415B19" w:rsidRDefault="00415B19" w:rsidP="00AF0D37">
      <w:pPr>
        <w:numPr>
          <w:ilvl w:val="0"/>
          <w:numId w:val="47"/>
        </w:numPr>
        <w:rPr>
          <w:rFonts w:cs="Louguiya"/>
          <w:sz w:val="32"/>
          <w:szCs w:val="32"/>
        </w:rPr>
      </w:pPr>
      <w:r w:rsidRPr="00415B19">
        <w:rPr>
          <w:rFonts w:cs="Louguiya"/>
          <w:b/>
          <w:bCs/>
          <w:sz w:val="32"/>
          <w:szCs w:val="32"/>
          <w:rtl/>
        </w:rPr>
        <w:t>الواجهة الأمامية</w:t>
      </w:r>
      <w:r w:rsidRPr="00415B19">
        <w:rPr>
          <w:rFonts w:cs="Louguiya"/>
          <w:b/>
          <w:bCs/>
          <w:sz w:val="32"/>
          <w:szCs w:val="32"/>
        </w:rPr>
        <w:t xml:space="preserve"> Frontend – </w:t>
      </w:r>
      <w:r w:rsidR="00071234">
        <w:rPr>
          <w:rFonts w:cs="Louguiya" w:hint="cs"/>
          <w:b/>
          <w:bCs/>
          <w:sz w:val="32"/>
          <w:szCs w:val="32"/>
          <w:rtl/>
        </w:rPr>
        <w:t>(</w:t>
      </w:r>
      <w:r w:rsidRPr="00415B19">
        <w:rPr>
          <w:rFonts w:cs="Louguiya"/>
          <w:b/>
          <w:bCs/>
          <w:sz w:val="32"/>
          <w:szCs w:val="32"/>
          <w:rtl/>
        </w:rPr>
        <w:t>واجهة المستخدم</w:t>
      </w:r>
      <w:r w:rsidR="00071234">
        <w:rPr>
          <w:rFonts w:cs="Louguiya" w:hint="cs"/>
          <w:b/>
          <w:bCs/>
          <w:sz w:val="32"/>
          <w:szCs w:val="32"/>
          <w:rtl/>
        </w:rPr>
        <w:t>):</w:t>
      </w:r>
      <w:r w:rsidRPr="00415B19">
        <w:rPr>
          <w:rFonts w:cs="Louguiya"/>
          <w:sz w:val="32"/>
          <w:szCs w:val="32"/>
        </w:rPr>
        <w:br/>
      </w:r>
      <w:r w:rsidRPr="00415B19">
        <w:rPr>
          <w:rFonts w:cs="Louguiya"/>
          <w:sz w:val="32"/>
          <w:szCs w:val="32"/>
          <w:rtl/>
        </w:rPr>
        <w:t xml:space="preserve">يجب أن يتم تطوير واجهة المستخدم باستخدام إطار عمل حديث متعدد المنصات مثل </w:t>
      </w:r>
      <w:r w:rsidRPr="00415B19">
        <w:rPr>
          <w:rFonts w:cs="Louguiya"/>
          <w:b/>
          <w:bCs/>
          <w:sz w:val="32"/>
          <w:szCs w:val="32"/>
        </w:rPr>
        <w:t>Flutter</w:t>
      </w:r>
      <w:r w:rsidRPr="00415B19">
        <w:rPr>
          <w:rFonts w:cs="Louguiya"/>
          <w:sz w:val="32"/>
          <w:szCs w:val="32"/>
        </w:rPr>
        <w:t xml:space="preserve"> </w:t>
      </w:r>
      <w:r w:rsidRPr="00415B19">
        <w:rPr>
          <w:rFonts w:cs="Louguiya"/>
          <w:sz w:val="32"/>
          <w:szCs w:val="32"/>
          <w:rtl/>
        </w:rPr>
        <w:t xml:space="preserve">أو أي تقنية مكافئة تضمن التوافق مع الويب ونظامي </w:t>
      </w:r>
      <w:r w:rsidRPr="00415B19">
        <w:rPr>
          <w:rFonts w:cs="Louguiya"/>
          <w:b/>
          <w:bCs/>
          <w:sz w:val="32"/>
          <w:szCs w:val="32"/>
        </w:rPr>
        <w:t>Android</w:t>
      </w:r>
      <w:r w:rsidRPr="00415B19">
        <w:rPr>
          <w:rFonts w:cs="Louguiya"/>
          <w:sz w:val="32"/>
          <w:szCs w:val="32"/>
        </w:rPr>
        <w:t xml:space="preserve"> </w:t>
      </w:r>
      <w:r w:rsidRPr="00415B19">
        <w:rPr>
          <w:rFonts w:cs="Louguiya"/>
          <w:sz w:val="32"/>
          <w:szCs w:val="32"/>
          <w:rtl/>
        </w:rPr>
        <w:t>و</w:t>
      </w:r>
      <w:r w:rsidRPr="00415B19">
        <w:rPr>
          <w:rFonts w:cs="Louguiya"/>
          <w:b/>
          <w:bCs/>
          <w:sz w:val="32"/>
          <w:szCs w:val="32"/>
        </w:rPr>
        <w:t>iOS</w:t>
      </w:r>
      <w:r w:rsidRPr="00415B19">
        <w:rPr>
          <w:rFonts w:cs="Louguiya"/>
          <w:sz w:val="32"/>
          <w:szCs w:val="32"/>
        </w:rPr>
        <w:t>.</w:t>
      </w:r>
    </w:p>
    <w:p w14:paraId="14955BBB" w14:textId="1FE11460" w:rsidR="00415B19" w:rsidRPr="00415B19" w:rsidRDefault="00415B19" w:rsidP="00AF0D37">
      <w:pPr>
        <w:numPr>
          <w:ilvl w:val="0"/>
          <w:numId w:val="47"/>
        </w:numPr>
        <w:rPr>
          <w:rFonts w:cs="Louguiya"/>
          <w:sz w:val="32"/>
          <w:szCs w:val="32"/>
        </w:rPr>
      </w:pPr>
      <w:r w:rsidRPr="00415B19">
        <w:rPr>
          <w:rFonts w:cs="Louguiya"/>
          <w:b/>
          <w:bCs/>
          <w:sz w:val="32"/>
          <w:szCs w:val="32"/>
          <w:rtl/>
        </w:rPr>
        <w:lastRenderedPageBreak/>
        <w:t>الواجهة الخلفية</w:t>
      </w:r>
      <w:r w:rsidRPr="00415B19">
        <w:rPr>
          <w:rFonts w:cs="Louguiya"/>
          <w:b/>
          <w:bCs/>
          <w:sz w:val="32"/>
          <w:szCs w:val="32"/>
        </w:rPr>
        <w:t xml:space="preserve"> Backend – </w:t>
      </w:r>
      <w:r w:rsidR="007002A4">
        <w:rPr>
          <w:rFonts w:cs="Louguiya" w:hint="cs"/>
          <w:b/>
          <w:bCs/>
          <w:sz w:val="32"/>
          <w:szCs w:val="32"/>
          <w:rtl/>
        </w:rPr>
        <w:t>(</w:t>
      </w:r>
      <w:r w:rsidRPr="00415B19">
        <w:rPr>
          <w:rFonts w:cs="Louguiya"/>
          <w:b/>
          <w:bCs/>
          <w:sz w:val="32"/>
          <w:szCs w:val="32"/>
          <w:rtl/>
        </w:rPr>
        <w:t>واجهات البرمجة ومنطق الأعمال</w:t>
      </w:r>
      <w:r w:rsidR="007002A4">
        <w:rPr>
          <w:rFonts w:cs="Louguiya" w:hint="cs"/>
          <w:b/>
          <w:bCs/>
          <w:sz w:val="32"/>
          <w:szCs w:val="32"/>
          <w:rtl/>
        </w:rPr>
        <w:t>)</w:t>
      </w:r>
      <w:r w:rsidRPr="00415B19">
        <w:rPr>
          <w:rFonts w:cs="Louguiya"/>
          <w:b/>
          <w:bCs/>
          <w:sz w:val="32"/>
          <w:szCs w:val="32"/>
        </w:rPr>
        <w:t>:</w:t>
      </w:r>
      <w:r w:rsidRPr="00415B19">
        <w:rPr>
          <w:rFonts w:cs="Louguiya"/>
          <w:sz w:val="32"/>
          <w:szCs w:val="32"/>
        </w:rPr>
        <w:br/>
      </w:r>
      <w:r w:rsidRPr="00415B19">
        <w:rPr>
          <w:rFonts w:cs="Louguiya"/>
          <w:sz w:val="32"/>
          <w:szCs w:val="32"/>
          <w:rtl/>
        </w:rPr>
        <w:t xml:space="preserve">يجب أن يعتمد النظام على إطار عمل قوي لتطوير واجهات برمجة التطبيقات </w:t>
      </w:r>
      <w:r w:rsidRPr="00415B19">
        <w:rPr>
          <w:rFonts w:cs="Louguiya"/>
          <w:b/>
          <w:bCs/>
          <w:sz w:val="32"/>
          <w:szCs w:val="32"/>
        </w:rPr>
        <w:t>RESTful APIs</w:t>
      </w:r>
      <w:r w:rsidRPr="00415B19">
        <w:rPr>
          <w:rFonts w:cs="Louguiya"/>
          <w:sz w:val="32"/>
          <w:szCs w:val="32"/>
          <w:rtl/>
        </w:rPr>
        <w:t xml:space="preserve">، مثل </w:t>
      </w:r>
      <w:r w:rsidRPr="00415B19">
        <w:rPr>
          <w:rFonts w:cs="Louguiya"/>
          <w:b/>
          <w:bCs/>
          <w:sz w:val="32"/>
          <w:szCs w:val="32"/>
        </w:rPr>
        <w:t>Django Rest Framework</w:t>
      </w:r>
      <w:r w:rsidRPr="00415B19">
        <w:rPr>
          <w:rFonts w:cs="Louguiya"/>
          <w:sz w:val="32"/>
          <w:szCs w:val="32"/>
        </w:rPr>
        <w:t xml:space="preserve"> </w:t>
      </w:r>
      <w:r w:rsidRPr="00415B19">
        <w:rPr>
          <w:rFonts w:cs="Louguiya"/>
          <w:sz w:val="32"/>
          <w:szCs w:val="32"/>
          <w:rtl/>
        </w:rPr>
        <w:t>أو أي حل مكافئ يوفر مستوى عالياً من الأداء والأمان وسهولة الصيانة</w:t>
      </w:r>
      <w:r w:rsidRPr="00415B19">
        <w:rPr>
          <w:rFonts w:cs="Louguiya"/>
          <w:sz w:val="32"/>
          <w:szCs w:val="32"/>
        </w:rPr>
        <w:t>.</w:t>
      </w:r>
    </w:p>
    <w:p w14:paraId="40ECCF9A" w14:textId="022D96BB" w:rsidR="00415B19" w:rsidRPr="00415B19" w:rsidRDefault="00415B19" w:rsidP="00AF0D37">
      <w:pPr>
        <w:numPr>
          <w:ilvl w:val="0"/>
          <w:numId w:val="47"/>
        </w:numPr>
        <w:rPr>
          <w:rFonts w:cs="Louguiya"/>
          <w:sz w:val="32"/>
          <w:szCs w:val="32"/>
        </w:rPr>
      </w:pPr>
      <w:r w:rsidRPr="00415B19">
        <w:rPr>
          <w:rFonts w:cs="Louguiya"/>
          <w:b/>
          <w:bCs/>
          <w:sz w:val="32"/>
          <w:szCs w:val="32"/>
          <w:rtl/>
        </w:rPr>
        <w:t>قاعدة البيانات</w:t>
      </w:r>
      <w:r w:rsidRPr="00415B19">
        <w:rPr>
          <w:rFonts w:cs="Louguiya"/>
          <w:b/>
          <w:bCs/>
          <w:sz w:val="32"/>
          <w:szCs w:val="32"/>
        </w:rPr>
        <w:t>:</w:t>
      </w:r>
      <w:r w:rsidRPr="00415B19">
        <w:rPr>
          <w:rFonts w:cs="Louguiya"/>
          <w:sz w:val="32"/>
          <w:szCs w:val="32"/>
        </w:rPr>
        <w:br/>
      </w:r>
      <w:r w:rsidRPr="00415B19">
        <w:rPr>
          <w:rFonts w:cs="Louguiya"/>
          <w:sz w:val="32"/>
          <w:szCs w:val="32"/>
          <w:rtl/>
        </w:rPr>
        <w:t xml:space="preserve">يجب أن تعتمد المنظومة على قاعدة بيانات علائقية عالية الأداء مثل </w:t>
      </w:r>
      <w:r w:rsidR="004C0A31">
        <w:rPr>
          <w:rFonts w:cs="Louguiya" w:hint="cs"/>
          <w:sz w:val="32"/>
          <w:szCs w:val="32"/>
          <w:rtl/>
        </w:rPr>
        <w:t xml:space="preserve"> </w:t>
      </w:r>
      <w:r w:rsidRPr="00415B19">
        <w:rPr>
          <w:rFonts w:cs="Louguiya"/>
          <w:b/>
          <w:bCs/>
          <w:sz w:val="32"/>
          <w:szCs w:val="32"/>
        </w:rPr>
        <w:t>PostgreSQL</w:t>
      </w:r>
      <w:r w:rsidR="004C0A31">
        <w:rPr>
          <w:rFonts w:cs="Louguiya" w:hint="cs"/>
          <w:b/>
          <w:bCs/>
          <w:sz w:val="32"/>
          <w:szCs w:val="32"/>
          <w:rtl/>
        </w:rPr>
        <w:t xml:space="preserve"> </w:t>
      </w:r>
      <w:r w:rsidRPr="00415B19">
        <w:rPr>
          <w:rFonts w:cs="Louguiya"/>
          <w:sz w:val="32"/>
          <w:szCs w:val="32"/>
        </w:rPr>
        <w:t xml:space="preserve"> </w:t>
      </w:r>
      <w:r w:rsidRPr="00415B19">
        <w:rPr>
          <w:rFonts w:cs="Louguiya"/>
          <w:sz w:val="32"/>
          <w:szCs w:val="32"/>
          <w:rtl/>
        </w:rPr>
        <w:t>أو ما يعادلها، بما يضمن سلامة البيانات وتوافرها وقابليتها للتوسع</w:t>
      </w:r>
      <w:r w:rsidRPr="00415B19">
        <w:rPr>
          <w:rFonts w:cs="Louguiya"/>
          <w:sz w:val="32"/>
          <w:szCs w:val="32"/>
        </w:rPr>
        <w:t>.</w:t>
      </w:r>
    </w:p>
    <w:p w14:paraId="57E52966" w14:textId="77777777" w:rsidR="00415B19" w:rsidRPr="00415B19" w:rsidRDefault="00415B19" w:rsidP="00AF0D37">
      <w:pPr>
        <w:numPr>
          <w:ilvl w:val="0"/>
          <w:numId w:val="47"/>
        </w:numPr>
        <w:rPr>
          <w:rFonts w:cs="Louguiya"/>
          <w:sz w:val="32"/>
          <w:szCs w:val="32"/>
        </w:rPr>
      </w:pPr>
      <w:r w:rsidRPr="00415B19">
        <w:rPr>
          <w:rFonts w:cs="Louguiya"/>
          <w:b/>
          <w:bCs/>
          <w:sz w:val="32"/>
          <w:szCs w:val="32"/>
          <w:rtl/>
        </w:rPr>
        <w:t>الأمن والمصادقة</w:t>
      </w:r>
      <w:r w:rsidRPr="00415B19">
        <w:rPr>
          <w:rFonts w:cs="Louguiya"/>
          <w:b/>
          <w:bCs/>
          <w:sz w:val="32"/>
          <w:szCs w:val="32"/>
        </w:rPr>
        <w:t>:</w:t>
      </w:r>
      <w:r w:rsidRPr="00415B19">
        <w:rPr>
          <w:rFonts w:cs="Louguiya"/>
          <w:sz w:val="32"/>
          <w:szCs w:val="32"/>
        </w:rPr>
        <w:br/>
      </w:r>
      <w:r w:rsidRPr="00415B19">
        <w:rPr>
          <w:rFonts w:cs="Louguiya"/>
          <w:sz w:val="32"/>
          <w:szCs w:val="32"/>
          <w:rtl/>
        </w:rPr>
        <w:t xml:space="preserve">يجب أن يدمج النظام آليات آمنة للمصادقة والتفويض تعتمد على معايير معترف بها مثل </w:t>
      </w:r>
      <w:r w:rsidRPr="00415B19">
        <w:rPr>
          <w:rFonts w:cs="Louguiya"/>
          <w:b/>
          <w:bCs/>
          <w:sz w:val="32"/>
          <w:szCs w:val="32"/>
        </w:rPr>
        <w:t>JWT (JSON Web Tokens)</w:t>
      </w:r>
      <w:r w:rsidRPr="00415B19">
        <w:rPr>
          <w:rFonts w:cs="Louguiya"/>
          <w:sz w:val="32"/>
          <w:szCs w:val="32"/>
        </w:rPr>
        <w:t xml:space="preserve"> </w:t>
      </w:r>
      <w:r w:rsidRPr="00415B19">
        <w:rPr>
          <w:rFonts w:cs="Louguiya"/>
          <w:sz w:val="32"/>
          <w:szCs w:val="32"/>
          <w:rtl/>
        </w:rPr>
        <w:t xml:space="preserve">و/أو </w:t>
      </w:r>
      <w:r w:rsidRPr="00415B19">
        <w:rPr>
          <w:rFonts w:cs="Louguiya"/>
          <w:b/>
          <w:bCs/>
          <w:sz w:val="32"/>
          <w:szCs w:val="32"/>
        </w:rPr>
        <w:t>OAuth 2.0</w:t>
      </w:r>
      <w:r w:rsidRPr="00415B19">
        <w:rPr>
          <w:rFonts w:cs="Louguiya"/>
          <w:sz w:val="32"/>
          <w:szCs w:val="32"/>
        </w:rPr>
        <w:t>.</w:t>
      </w:r>
    </w:p>
    <w:p w14:paraId="0D7221D3" w14:textId="77777777" w:rsidR="00415B19" w:rsidRPr="00415B19" w:rsidRDefault="00415B19" w:rsidP="00AF0D37">
      <w:pPr>
        <w:numPr>
          <w:ilvl w:val="0"/>
          <w:numId w:val="47"/>
        </w:numPr>
        <w:rPr>
          <w:rFonts w:cs="Louguiya"/>
          <w:sz w:val="32"/>
          <w:szCs w:val="32"/>
        </w:rPr>
      </w:pPr>
      <w:r w:rsidRPr="00415B19">
        <w:rPr>
          <w:rFonts w:cs="Louguiya"/>
          <w:b/>
          <w:bCs/>
          <w:sz w:val="32"/>
          <w:szCs w:val="32"/>
          <w:rtl/>
        </w:rPr>
        <w:t>البنية التقنية وقابلية التوسع</w:t>
      </w:r>
      <w:r w:rsidRPr="00415B19">
        <w:rPr>
          <w:rFonts w:cs="Louguiya"/>
          <w:b/>
          <w:bCs/>
          <w:sz w:val="32"/>
          <w:szCs w:val="32"/>
        </w:rPr>
        <w:t>:</w:t>
      </w:r>
      <w:r w:rsidRPr="00415B19">
        <w:rPr>
          <w:rFonts w:cs="Louguiya"/>
          <w:sz w:val="32"/>
          <w:szCs w:val="32"/>
        </w:rPr>
        <w:br/>
      </w:r>
      <w:r w:rsidRPr="00415B19">
        <w:rPr>
          <w:rFonts w:cs="Louguiya"/>
          <w:sz w:val="32"/>
          <w:szCs w:val="32"/>
          <w:rtl/>
        </w:rPr>
        <w:t>يجب أن تكون الحلول المقترحة ذات بنية معيارية</w:t>
      </w:r>
      <w:r w:rsidRPr="00415B19">
        <w:rPr>
          <w:rFonts w:cs="Louguiya"/>
          <w:sz w:val="32"/>
          <w:szCs w:val="32"/>
        </w:rPr>
        <w:t xml:space="preserve"> (Modular)</w:t>
      </w:r>
      <w:r w:rsidRPr="00415B19">
        <w:rPr>
          <w:rFonts w:cs="Louguiya"/>
          <w:sz w:val="32"/>
          <w:szCs w:val="32"/>
          <w:rtl/>
        </w:rPr>
        <w:t>، قابلة للتطوير، سهلة الصيانة، ومتوافقة مع أفضل الممارسات في مجال الأمن السيبراني والتطوير الآمن للبرمجيات</w:t>
      </w:r>
      <w:r w:rsidRPr="00415B19">
        <w:rPr>
          <w:rFonts w:cs="Louguiya"/>
          <w:sz w:val="32"/>
          <w:szCs w:val="32"/>
        </w:rPr>
        <w:t>.</w:t>
      </w:r>
    </w:p>
    <w:p w14:paraId="32B1663A" w14:textId="77777777" w:rsidR="002A02D4" w:rsidRDefault="002A02D4" w:rsidP="004C5C21">
      <w:pPr>
        <w:rPr>
          <w:rFonts w:cs="Louguiya"/>
          <w:sz w:val="32"/>
          <w:szCs w:val="32"/>
          <w:rtl/>
        </w:rPr>
      </w:pPr>
    </w:p>
    <w:p w14:paraId="6F8E17D3" w14:textId="1DD15C12" w:rsidR="00712BF7" w:rsidRPr="00712BF7" w:rsidRDefault="0022597C" w:rsidP="00712BF7">
      <w:pPr>
        <w:rPr>
          <w:rFonts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خامس</w:t>
      </w:r>
      <w:r>
        <w:rPr>
          <w:rFonts w:eastAsia="Times New Roman" w:cs="Louguiya" w:hint="cs"/>
          <w:b/>
          <w:bCs/>
          <w:sz w:val="32"/>
          <w:szCs w:val="32"/>
          <w:rtl/>
        </w:rPr>
        <w:t xml:space="preserve"> عشر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:</w:t>
      </w:r>
      <w:r w:rsidR="00712BF7" w:rsidRPr="00712BF7">
        <w:rPr>
          <w:rFonts w:cs="Louguiya"/>
          <w:b/>
          <w:bCs/>
          <w:sz w:val="32"/>
          <w:szCs w:val="32"/>
        </w:rPr>
        <w:t xml:space="preserve"> </w:t>
      </w:r>
      <w:r w:rsidR="00712BF7" w:rsidRPr="00712BF7">
        <w:rPr>
          <w:rFonts w:cs="Louguiya"/>
          <w:b/>
          <w:bCs/>
          <w:sz w:val="32"/>
          <w:szCs w:val="32"/>
          <w:rtl/>
        </w:rPr>
        <w:t>المخرجات المطلوبة</w:t>
      </w:r>
    </w:p>
    <w:p w14:paraId="3934DDE8" w14:textId="77777777" w:rsidR="00712BF7" w:rsidRPr="00712BF7" w:rsidRDefault="00712BF7" w:rsidP="00712BF7">
      <w:pPr>
        <w:rPr>
          <w:rFonts w:cs="Louguiya"/>
          <w:sz w:val="32"/>
          <w:szCs w:val="32"/>
        </w:rPr>
      </w:pPr>
      <w:r w:rsidRPr="00712BF7">
        <w:rPr>
          <w:rFonts w:cs="Louguiya"/>
          <w:sz w:val="32"/>
          <w:szCs w:val="32"/>
          <w:rtl/>
        </w:rPr>
        <w:t>تتمثل المخرجات المتوقعة في إطار هذا المشروع فيما يلي</w:t>
      </w:r>
      <w:r w:rsidRPr="00712BF7">
        <w:rPr>
          <w:rFonts w:cs="Louguiya"/>
          <w:sz w:val="32"/>
          <w:szCs w:val="32"/>
        </w:rPr>
        <w:t>:</w:t>
      </w:r>
    </w:p>
    <w:p w14:paraId="3C31E89F" w14:textId="1EB8C8A3" w:rsidR="00712BF7" w:rsidRPr="00712BF7" w:rsidRDefault="00712BF7" w:rsidP="00AF0D37">
      <w:pPr>
        <w:numPr>
          <w:ilvl w:val="0"/>
          <w:numId w:val="48"/>
        </w:numPr>
        <w:rPr>
          <w:rFonts w:cs="Louguiya"/>
          <w:sz w:val="32"/>
          <w:szCs w:val="32"/>
        </w:rPr>
      </w:pPr>
      <w:r w:rsidRPr="00712BF7">
        <w:rPr>
          <w:rFonts w:cs="Louguiya"/>
          <w:b/>
          <w:bCs/>
          <w:sz w:val="32"/>
          <w:szCs w:val="32"/>
          <w:rtl/>
        </w:rPr>
        <w:t>تطبيقات الويب</w:t>
      </w:r>
      <w:r w:rsidR="000D7B75">
        <w:rPr>
          <w:rFonts w:cs="Louguiya" w:hint="cs"/>
          <w:b/>
          <w:bCs/>
          <w:sz w:val="32"/>
          <w:szCs w:val="32"/>
          <w:rtl/>
        </w:rPr>
        <w:t xml:space="preserve"> </w:t>
      </w:r>
      <w:r w:rsidR="00681042">
        <w:rPr>
          <w:rFonts w:cs="Louguiya" w:hint="cs"/>
          <w:b/>
          <w:bCs/>
          <w:sz w:val="32"/>
          <w:szCs w:val="32"/>
          <w:rtl/>
        </w:rPr>
        <w:t>والم</w:t>
      </w:r>
      <w:r w:rsidR="005B4281">
        <w:rPr>
          <w:rFonts w:cs="Louguiya" w:hint="cs"/>
          <w:b/>
          <w:bCs/>
          <w:sz w:val="32"/>
          <w:szCs w:val="32"/>
          <w:rtl/>
        </w:rPr>
        <w:t>وبايل</w:t>
      </w:r>
      <w:r w:rsidRPr="00712BF7">
        <w:rPr>
          <w:rFonts w:cs="Louguiya"/>
          <w:sz w:val="32"/>
          <w:szCs w:val="32"/>
          <w:rtl/>
        </w:rPr>
        <w:t xml:space="preserve"> التي تتضمن جميع الوظائف المشار إليها أعلاه، بما يشكل الحل المتكامل، مع تسليم </w:t>
      </w:r>
      <w:r w:rsidRPr="00712BF7">
        <w:rPr>
          <w:rFonts w:cs="Louguiya"/>
          <w:b/>
          <w:bCs/>
          <w:sz w:val="32"/>
          <w:szCs w:val="32"/>
          <w:rtl/>
        </w:rPr>
        <w:t>الشيفرة المصدرية</w:t>
      </w:r>
      <w:r w:rsidRPr="00712BF7">
        <w:rPr>
          <w:rFonts w:cs="Louguiya"/>
          <w:b/>
          <w:bCs/>
          <w:sz w:val="32"/>
          <w:szCs w:val="32"/>
        </w:rPr>
        <w:t xml:space="preserve"> (Source Code)</w:t>
      </w:r>
      <w:r w:rsidRPr="00712BF7">
        <w:rPr>
          <w:rFonts w:cs="Louguiya"/>
          <w:sz w:val="32"/>
          <w:szCs w:val="32"/>
        </w:rPr>
        <w:t xml:space="preserve"> </w:t>
      </w:r>
      <w:r w:rsidRPr="00712BF7">
        <w:rPr>
          <w:rFonts w:cs="Louguiya"/>
          <w:sz w:val="32"/>
          <w:szCs w:val="32"/>
          <w:rtl/>
        </w:rPr>
        <w:t>الخاصة بها</w:t>
      </w:r>
      <w:r w:rsidRPr="00712BF7">
        <w:rPr>
          <w:rFonts w:cs="Louguiya"/>
          <w:sz w:val="32"/>
          <w:szCs w:val="32"/>
        </w:rPr>
        <w:t xml:space="preserve">. </w:t>
      </w:r>
    </w:p>
    <w:p w14:paraId="61B5DF58" w14:textId="199D90E6" w:rsidR="00712BF7" w:rsidRPr="00712BF7" w:rsidRDefault="00712BF7" w:rsidP="00AF0D37">
      <w:pPr>
        <w:numPr>
          <w:ilvl w:val="0"/>
          <w:numId w:val="48"/>
        </w:numPr>
        <w:rPr>
          <w:rFonts w:cs="Louguiya"/>
          <w:sz w:val="32"/>
          <w:szCs w:val="32"/>
        </w:rPr>
      </w:pPr>
      <w:r w:rsidRPr="00712BF7">
        <w:rPr>
          <w:rFonts w:cs="Louguiya"/>
          <w:b/>
          <w:bCs/>
          <w:sz w:val="32"/>
          <w:szCs w:val="32"/>
          <w:rtl/>
        </w:rPr>
        <w:t>التوثيق الكامل للحل</w:t>
      </w:r>
      <w:r w:rsidRPr="00712BF7">
        <w:rPr>
          <w:rFonts w:cs="Louguiya"/>
          <w:sz w:val="32"/>
          <w:szCs w:val="32"/>
          <w:rtl/>
        </w:rPr>
        <w:t>، بما يشمل الوثائق التقنية</w:t>
      </w:r>
      <w:r w:rsidRPr="00712BF7">
        <w:rPr>
          <w:rFonts w:cs="Louguiya"/>
          <w:sz w:val="32"/>
          <w:szCs w:val="32"/>
        </w:rPr>
        <w:t xml:space="preserve"> </w:t>
      </w:r>
      <w:r w:rsidR="00DF4F85">
        <w:rPr>
          <w:rFonts w:cs="Louguiya" w:hint="cs"/>
          <w:sz w:val="32"/>
          <w:szCs w:val="32"/>
          <w:rtl/>
        </w:rPr>
        <w:t>(</w:t>
      </w:r>
      <w:r w:rsidRPr="00712BF7">
        <w:rPr>
          <w:rFonts w:cs="Louguiya"/>
          <w:sz w:val="32"/>
          <w:szCs w:val="32"/>
          <w:rtl/>
        </w:rPr>
        <w:t>البنية المعمارية، قاعدة البيانات، واجهات برمجة التطبيقات</w:t>
      </w:r>
      <w:r w:rsidRPr="00712BF7">
        <w:rPr>
          <w:rFonts w:cs="Louguiya"/>
          <w:sz w:val="32"/>
          <w:szCs w:val="32"/>
        </w:rPr>
        <w:t xml:space="preserve"> (API)</w:t>
      </w:r>
      <w:r w:rsidRPr="00712BF7">
        <w:rPr>
          <w:rFonts w:cs="Louguiya"/>
          <w:sz w:val="32"/>
          <w:szCs w:val="32"/>
          <w:rtl/>
        </w:rPr>
        <w:t>، وغيرها</w:t>
      </w:r>
      <w:r w:rsidR="002F3A8D">
        <w:rPr>
          <w:rFonts w:cs="Louguiya" w:hint="cs"/>
          <w:sz w:val="32"/>
          <w:szCs w:val="32"/>
          <w:rtl/>
        </w:rPr>
        <w:t>)</w:t>
      </w:r>
      <w:r w:rsidRPr="00712BF7">
        <w:rPr>
          <w:rFonts w:cs="Louguiya"/>
          <w:sz w:val="32"/>
          <w:szCs w:val="32"/>
          <w:rtl/>
        </w:rPr>
        <w:t>، والوثائق الوظيفية (دليل المستخدم ودليل التشغيل والإدارة)</w:t>
      </w:r>
      <w:r w:rsidRPr="00712BF7">
        <w:rPr>
          <w:rFonts w:cs="Louguiya"/>
          <w:sz w:val="32"/>
          <w:szCs w:val="32"/>
        </w:rPr>
        <w:t xml:space="preserve">. </w:t>
      </w:r>
    </w:p>
    <w:p w14:paraId="19462D08" w14:textId="77777777" w:rsidR="00712BF7" w:rsidRPr="00712BF7" w:rsidRDefault="00712BF7" w:rsidP="00AF0D37">
      <w:pPr>
        <w:numPr>
          <w:ilvl w:val="0"/>
          <w:numId w:val="48"/>
        </w:numPr>
        <w:rPr>
          <w:rFonts w:cs="Louguiya"/>
          <w:sz w:val="32"/>
          <w:szCs w:val="32"/>
        </w:rPr>
      </w:pPr>
      <w:r w:rsidRPr="00712BF7">
        <w:rPr>
          <w:rFonts w:cs="Louguiya"/>
          <w:b/>
          <w:bCs/>
          <w:sz w:val="32"/>
          <w:szCs w:val="32"/>
          <w:rtl/>
        </w:rPr>
        <w:t>تقرير نهائي مفصل</w:t>
      </w:r>
      <w:r w:rsidRPr="00712BF7">
        <w:rPr>
          <w:rFonts w:cs="Louguiya"/>
          <w:sz w:val="32"/>
          <w:szCs w:val="32"/>
          <w:rtl/>
        </w:rPr>
        <w:t xml:space="preserve"> يتضمن تحليلاً للنتائج المحققة، بالإضافة إلى توصيات مبتكرة لتطوير الحل وتحسينه مستقبلاً</w:t>
      </w:r>
      <w:r w:rsidRPr="00712BF7">
        <w:rPr>
          <w:rFonts w:cs="Louguiya"/>
          <w:sz w:val="32"/>
          <w:szCs w:val="32"/>
        </w:rPr>
        <w:t xml:space="preserve">. </w:t>
      </w:r>
    </w:p>
    <w:p w14:paraId="343A3B43" w14:textId="7A81EE8E" w:rsidR="00712BF7" w:rsidRPr="00712BF7" w:rsidRDefault="00712BF7" w:rsidP="00AF0D37">
      <w:pPr>
        <w:numPr>
          <w:ilvl w:val="0"/>
          <w:numId w:val="48"/>
        </w:numPr>
        <w:rPr>
          <w:rFonts w:cs="Louguiya"/>
          <w:sz w:val="32"/>
          <w:szCs w:val="32"/>
        </w:rPr>
      </w:pPr>
      <w:r w:rsidRPr="00712BF7">
        <w:rPr>
          <w:rFonts w:cs="Louguiya"/>
          <w:b/>
          <w:bCs/>
          <w:sz w:val="32"/>
          <w:szCs w:val="32"/>
          <w:rtl/>
        </w:rPr>
        <w:t>تقديم الدعم والمواكبة الفنية</w:t>
      </w:r>
      <w:r w:rsidRPr="00712BF7">
        <w:rPr>
          <w:rFonts w:cs="Louguiya"/>
          <w:sz w:val="32"/>
          <w:szCs w:val="32"/>
          <w:rtl/>
        </w:rPr>
        <w:t xml:space="preserve"> لمدة </w:t>
      </w:r>
      <w:r w:rsidR="001F28E3">
        <w:rPr>
          <w:rFonts w:cs="Calibri" w:hint="cs"/>
          <w:sz w:val="32"/>
          <w:szCs w:val="32"/>
          <w:rtl/>
        </w:rPr>
        <w:t>6 اشهر</w:t>
      </w:r>
      <w:r w:rsidRPr="00712BF7">
        <w:rPr>
          <w:rFonts w:cs="Louguiya"/>
          <w:sz w:val="32"/>
          <w:szCs w:val="32"/>
          <w:rtl/>
        </w:rPr>
        <w:t xml:space="preserve">  لفائدة الجهة الإدارية المكلفة بإدارة المنصة وتغذيتها بالبيانات وتشغيلها</w:t>
      </w:r>
      <w:r w:rsidRPr="00712BF7">
        <w:rPr>
          <w:rFonts w:cs="Louguiya"/>
          <w:sz w:val="32"/>
          <w:szCs w:val="32"/>
        </w:rPr>
        <w:t xml:space="preserve">. </w:t>
      </w:r>
    </w:p>
    <w:p w14:paraId="39004B63" w14:textId="77777777" w:rsidR="00712BF7" w:rsidRPr="00712BF7" w:rsidRDefault="00712BF7" w:rsidP="00AF0D37">
      <w:pPr>
        <w:numPr>
          <w:ilvl w:val="0"/>
          <w:numId w:val="48"/>
        </w:numPr>
        <w:rPr>
          <w:rFonts w:cs="Louguiya"/>
          <w:sz w:val="32"/>
          <w:szCs w:val="32"/>
        </w:rPr>
      </w:pPr>
      <w:r w:rsidRPr="00712BF7">
        <w:rPr>
          <w:rFonts w:cs="Louguiya"/>
          <w:b/>
          <w:bCs/>
          <w:sz w:val="32"/>
          <w:szCs w:val="32"/>
          <w:rtl/>
        </w:rPr>
        <w:lastRenderedPageBreak/>
        <w:t>الدمج الكامل للتطبيق</w:t>
      </w:r>
      <w:r w:rsidRPr="00712BF7">
        <w:rPr>
          <w:rFonts w:cs="Louguiya"/>
          <w:sz w:val="32"/>
          <w:szCs w:val="32"/>
          <w:rtl/>
        </w:rPr>
        <w:t xml:space="preserve"> مع البوابة الوطنية </w:t>
      </w:r>
      <w:r w:rsidRPr="00712BF7">
        <w:rPr>
          <w:rFonts w:cs="Louguiya"/>
          <w:b/>
          <w:bCs/>
          <w:sz w:val="32"/>
          <w:szCs w:val="32"/>
        </w:rPr>
        <w:t>"</w:t>
      </w:r>
      <w:r w:rsidRPr="00712BF7">
        <w:rPr>
          <w:rFonts w:cs="Louguiya"/>
          <w:b/>
          <w:bCs/>
          <w:sz w:val="32"/>
          <w:szCs w:val="32"/>
          <w:rtl/>
        </w:rPr>
        <w:t>خدماتي</w:t>
      </w:r>
      <w:r w:rsidRPr="00712BF7">
        <w:rPr>
          <w:rFonts w:cs="Louguiya"/>
          <w:b/>
          <w:bCs/>
          <w:sz w:val="32"/>
          <w:szCs w:val="32"/>
        </w:rPr>
        <w:t xml:space="preserve"> (Khidmaty)"</w:t>
      </w:r>
      <w:r w:rsidRPr="00712BF7">
        <w:rPr>
          <w:rFonts w:cs="Louguiya"/>
          <w:sz w:val="32"/>
          <w:szCs w:val="32"/>
          <w:rtl/>
        </w:rPr>
        <w:t>، مع التحقق من سلامة التكامل وضمان حسن عمل التطبيق بعد الربط</w:t>
      </w:r>
    </w:p>
    <w:p w14:paraId="0588CC90" w14:textId="5C6BA448" w:rsidR="00A71F69" w:rsidRPr="00A71F69" w:rsidRDefault="0022597C" w:rsidP="00A71F69">
      <w:pPr>
        <w:rPr>
          <w:rFonts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ساد</w:t>
      </w:r>
      <w:r>
        <w:rPr>
          <w:rFonts w:eastAsia="Times New Roman" w:cs="Louguiya" w:hint="cs"/>
          <w:b/>
          <w:bCs/>
          <w:sz w:val="32"/>
          <w:szCs w:val="32"/>
          <w:rtl/>
        </w:rPr>
        <w:t>س عشر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:</w:t>
      </w:r>
      <w:r w:rsidR="00A71F69" w:rsidRPr="00A71F69">
        <w:rPr>
          <w:rFonts w:cs="Louguiya"/>
          <w:b/>
          <w:bCs/>
          <w:sz w:val="32"/>
          <w:szCs w:val="32"/>
          <w:rtl/>
        </w:rPr>
        <w:t>مدة المهمة</w:t>
      </w:r>
    </w:p>
    <w:p w14:paraId="6C1C5CE4" w14:textId="77777777" w:rsidR="00A71F69" w:rsidRPr="00A71F69" w:rsidRDefault="00A71F69" w:rsidP="00A71F69">
      <w:p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>تُقدَّر مدة تنفيذ المهمة بشهرين</w:t>
      </w:r>
      <w:r w:rsidRPr="00A71F69">
        <w:rPr>
          <w:rFonts w:cs="Louguiya"/>
          <w:sz w:val="32"/>
          <w:szCs w:val="32"/>
        </w:rPr>
        <w:t xml:space="preserve"> (02).</w:t>
      </w:r>
    </w:p>
    <w:p w14:paraId="172499F5" w14:textId="77777777" w:rsidR="00A71F69" w:rsidRPr="00A71F69" w:rsidRDefault="00A71F69" w:rsidP="00A71F69">
      <w:p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>وتشمل هذه المدة جميع مراحل المشروع، ولا سيما: التحليل، والتطوير، والاختبارات، والنشر، وتدريب المستخدمين</w:t>
      </w:r>
      <w:r w:rsidRPr="00A71F69">
        <w:rPr>
          <w:rFonts w:cs="Louguiya"/>
          <w:sz w:val="32"/>
          <w:szCs w:val="32"/>
        </w:rPr>
        <w:t>.</w:t>
      </w:r>
    </w:p>
    <w:p w14:paraId="7232FAAE" w14:textId="36D4FDA1" w:rsidR="00A71F69" w:rsidRPr="00A71F69" w:rsidRDefault="00E05A27" w:rsidP="00A71F69">
      <w:pPr>
        <w:rPr>
          <w:rFonts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سا</w:t>
      </w:r>
      <w:r>
        <w:rPr>
          <w:rFonts w:eastAsia="Times New Roman" w:cs="Louguiya" w:hint="cs"/>
          <w:b/>
          <w:bCs/>
          <w:sz w:val="32"/>
          <w:szCs w:val="32"/>
          <w:rtl/>
        </w:rPr>
        <w:t>بع</w:t>
      </w:r>
      <w:r>
        <w:rPr>
          <w:rFonts w:eastAsia="Times New Roman" w:cs="Louguiya" w:hint="cs"/>
          <w:b/>
          <w:bCs/>
          <w:sz w:val="32"/>
          <w:szCs w:val="32"/>
          <w:rtl/>
        </w:rPr>
        <w:t xml:space="preserve"> عشر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:</w:t>
      </w:r>
      <w:r w:rsidR="00A71F69" w:rsidRPr="00A71F69">
        <w:rPr>
          <w:rFonts w:cs="Louguiya"/>
          <w:b/>
          <w:bCs/>
          <w:sz w:val="32"/>
          <w:szCs w:val="32"/>
          <w:rtl/>
        </w:rPr>
        <w:t>المؤهلات المطلوبة</w:t>
      </w:r>
    </w:p>
    <w:p w14:paraId="28C7EBA2" w14:textId="77777777" w:rsidR="00A71F69" w:rsidRPr="00A71F69" w:rsidRDefault="00A71F69" w:rsidP="00A71F69">
      <w:pPr>
        <w:rPr>
          <w:rFonts w:cs="Louguiya"/>
          <w:b/>
          <w:bCs/>
          <w:sz w:val="32"/>
          <w:szCs w:val="32"/>
        </w:rPr>
      </w:pPr>
      <w:r w:rsidRPr="00A71F69">
        <w:rPr>
          <w:rFonts w:cs="Louguiya"/>
          <w:b/>
          <w:bCs/>
          <w:sz w:val="32"/>
          <w:szCs w:val="32"/>
        </w:rPr>
        <w:t xml:space="preserve">1. </w:t>
      </w:r>
      <w:r w:rsidRPr="00A71F69">
        <w:rPr>
          <w:rFonts w:cs="Louguiya"/>
          <w:b/>
          <w:bCs/>
          <w:sz w:val="32"/>
          <w:szCs w:val="32"/>
          <w:rtl/>
        </w:rPr>
        <w:t>المؤهلات المطلوبة في مقدم الخدمة</w:t>
      </w:r>
    </w:p>
    <w:p w14:paraId="18A77A99" w14:textId="5D0291E4" w:rsidR="00A71F69" w:rsidRPr="00A71F69" w:rsidRDefault="00A71F69" w:rsidP="00AF0D37">
      <w:pPr>
        <w:numPr>
          <w:ilvl w:val="0"/>
          <w:numId w:val="49"/>
        </w:numPr>
        <w:rPr>
          <w:rFonts w:cs="Louguiya"/>
          <w:sz w:val="32"/>
          <w:szCs w:val="32"/>
        </w:rPr>
      </w:pPr>
      <w:r w:rsidRPr="00A71F69">
        <w:rPr>
          <w:rFonts w:cs="Louguiya"/>
          <w:b/>
          <w:bCs/>
          <w:sz w:val="32"/>
          <w:szCs w:val="32"/>
          <w:rtl/>
        </w:rPr>
        <w:t>الخبرة المهنية المطلوبة</w:t>
      </w:r>
      <w:r w:rsidRPr="00A71F69">
        <w:rPr>
          <w:rFonts w:cs="Louguiya"/>
          <w:b/>
          <w:bCs/>
          <w:sz w:val="32"/>
          <w:szCs w:val="32"/>
        </w:rPr>
        <w:t>:</w:t>
      </w:r>
      <w:r w:rsidRPr="00A71F69">
        <w:rPr>
          <w:rFonts w:cs="Louguiya"/>
          <w:sz w:val="32"/>
          <w:szCs w:val="32"/>
        </w:rPr>
        <w:t xml:space="preserve"> </w:t>
      </w:r>
      <w:r w:rsidRPr="00A71F69">
        <w:rPr>
          <w:rFonts w:cs="Louguiya"/>
          <w:sz w:val="32"/>
          <w:szCs w:val="32"/>
          <w:rtl/>
        </w:rPr>
        <w:t>خبرة لا تقل عن أربع (04) سنوات في مجال تطوير تطبيقات الهاتف المحمول وتطبيقات الويب</w:t>
      </w:r>
      <w:r w:rsidR="00811A25">
        <w:rPr>
          <w:rFonts w:cs="Louguiya" w:hint="cs"/>
          <w:sz w:val="32"/>
          <w:szCs w:val="32"/>
          <w:rtl/>
        </w:rPr>
        <w:t xml:space="preserve"> والموبايل</w:t>
      </w:r>
      <w:r w:rsidRPr="00A71F69">
        <w:rPr>
          <w:rFonts w:cs="Louguiya"/>
          <w:sz w:val="32"/>
          <w:szCs w:val="32"/>
        </w:rPr>
        <w:t xml:space="preserve">. </w:t>
      </w:r>
    </w:p>
    <w:p w14:paraId="6C1703C4" w14:textId="18268EF3" w:rsidR="00A71F69" w:rsidRPr="00A71F69" w:rsidRDefault="00A71F69" w:rsidP="00AF0D37">
      <w:pPr>
        <w:numPr>
          <w:ilvl w:val="0"/>
          <w:numId w:val="49"/>
        </w:num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>إنجاز مشاريع مماثلة</w:t>
      </w:r>
      <w:r w:rsidRPr="00A71F69">
        <w:rPr>
          <w:rFonts w:cs="Louguiya"/>
          <w:sz w:val="32"/>
          <w:szCs w:val="32"/>
        </w:rPr>
        <w:t xml:space="preserve">. </w:t>
      </w:r>
    </w:p>
    <w:p w14:paraId="57D2B458" w14:textId="77777777" w:rsidR="00A71F69" w:rsidRPr="00A71F69" w:rsidRDefault="00A71F69" w:rsidP="00AF0D37">
      <w:pPr>
        <w:numPr>
          <w:ilvl w:val="0"/>
          <w:numId w:val="49"/>
        </w:numPr>
        <w:rPr>
          <w:rFonts w:cs="Louguiya"/>
          <w:sz w:val="32"/>
          <w:szCs w:val="32"/>
        </w:rPr>
      </w:pPr>
      <w:r w:rsidRPr="00A71F69">
        <w:rPr>
          <w:rFonts w:cs="Louguiya"/>
          <w:b/>
          <w:bCs/>
          <w:sz w:val="32"/>
          <w:szCs w:val="32"/>
          <w:rtl/>
        </w:rPr>
        <w:t>المهارات التقنية</w:t>
      </w:r>
      <w:r w:rsidRPr="00A71F69">
        <w:rPr>
          <w:rFonts w:cs="Louguiya"/>
          <w:b/>
          <w:bCs/>
          <w:sz w:val="32"/>
          <w:szCs w:val="32"/>
        </w:rPr>
        <w:t>:</w:t>
      </w:r>
      <w:r w:rsidRPr="00A71F69">
        <w:rPr>
          <w:rFonts w:cs="Louguiya"/>
          <w:sz w:val="32"/>
          <w:szCs w:val="32"/>
        </w:rPr>
        <w:t xml:space="preserve"> </w:t>
      </w:r>
      <w:r w:rsidRPr="00A71F69">
        <w:rPr>
          <w:rFonts w:cs="Louguiya"/>
          <w:sz w:val="32"/>
          <w:szCs w:val="32"/>
          <w:rtl/>
        </w:rPr>
        <w:t xml:space="preserve">إتقان تقنيات </w:t>
      </w:r>
      <w:r w:rsidRPr="00A71F69">
        <w:rPr>
          <w:rFonts w:cs="Louguiya"/>
          <w:b/>
          <w:bCs/>
          <w:sz w:val="32"/>
          <w:szCs w:val="32"/>
        </w:rPr>
        <w:t>Flutter</w:t>
      </w:r>
      <w:r w:rsidRPr="00A71F69">
        <w:rPr>
          <w:rFonts w:cs="Louguiya"/>
          <w:sz w:val="32"/>
          <w:szCs w:val="32"/>
        </w:rPr>
        <w:t xml:space="preserve"> </w:t>
      </w:r>
      <w:r w:rsidRPr="00A71F69">
        <w:rPr>
          <w:rFonts w:cs="Louguiya"/>
          <w:sz w:val="32"/>
          <w:szCs w:val="32"/>
          <w:rtl/>
        </w:rPr>
        <w:t>و</w:t>
      </w:r>
      <w:r w:rsidRPr="00A71F69">
        <w:rPr>
          <w:rFonts w:cs="Louguiya"/>
          <w:b/>
          <w:bCs/>
          <w:sz w:val="32"/>
          <w:szCs w:val="32"/>
        </w:rPr>
        <w:t>Django REST Framework</w:t>
      </w:r>
      <w:r w:rsidRPr="00A71F69">
        <w:rPr>
          <w:rFonts w:cs="Louguiya"/>
          <w:sz w:val="32"/>
          <w:szCs w:val="32"/>
        </w:rPr>
        <w:t xml:space="preserve"> </w:t>
      </w:r>
      <w:r w:rsidRPr="00A71F69">
        <w:rPr>
          <w:rFonts w:cs="Louguiya"/>
          <w:sz w:val="32"/>
          <w:szCs w:val="32"/>
          <w:rtl/>
        </w:rPr>
        <w:t xml:space="preserve">وخدمات الويب </w:t>
      </w:r>
      <w:r w:rsidRPr="00A71F69">
        <w:rPr>
          <w:rFonts w:cs="Louguiya"/>
          <w:b/>
          <w:bCs/>
          <w:sz w:val="32"/>
          <w:szCs w:val="32"/>
        </w:rPr>
        <w:t>RESTful</w:t>
      </w:r>
      <w:r w:rsidRPr="00A71F69">
        <w:rPr>
          <w:rFonts w:cs="Louguiya"/>
          <w:sz w:val="32"/>
          <w:szCs w:val="32"/>
          <w:rtl/>
        </w:rPr>
        <w:t>، أو حلول مماثلة، مع الإلمام بمعايير أمن المعلومات</w:t>
      </w:r>
      <w:r w:rsidRPr="00A71F69">
        <w:rPr>
          <w:rFonts w:cs="Louguiya"/>
          <w:sz w:val="32"/>
          <w:szCs w:val="32"/>
        </w:rPr>
        <w:t xml:space="preserve">. </w:t>
      </w:r>
    </w:p>
    <w:p w14:paraId="495D6FFB" w14:textId="77777777" w:rsidR="00A71F69" w:rsidRPr="00A71F69" w:rsidRDefault="00A71F69" w:rsidP="00AF0D37">
      <w:pPr>
        <w:numPr>
          <w:ilvl w:val="0"/>
          <w:numId w:val="49"/>
        </w:num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 xml:space="preserve">خبرة في دمج الأنظمة الخارجية من خلال واجهات برمجة التطبيقات </w:t>
      </w:r>
      <w:r w:rsidRPr="00A71F69">
        <w:rPr>
          <w:rFonts w:cs="Louguiya"/>
          <w:b/>
          <w:bCs/>
          <w:sz w:val="32"/>
          <w:szCs w:val="32"/>
        </w:rPr>
        <w:t>(API)</w:t>
      </w:r>
      <w:r w:rsidRPr="00A71F69">
        <w:rPr>
          <w:rFonts w:cs="Louguiya"/>
          <w:sz w:val="32"/>
          <w:szCs w:val="32"/>
        </w:rPr>
        <w:t xml:space="preserve">. </w:t>
      </w:r>
    </w:p>
    <w:p w14:paraId="209DCC1F" w14:textId="77777777" w:rsidR="00A71F69" w:rsidRPr="00A71F69" w:rsidRDefault="00A71F69" w:rsidP="00A71F69">
      <w:pPr>
        <w:rPr>
          <w:rFonts w:cs="Louguiya"/>
          <w:b/>
          <w:bCs/>
          <w:sz w:val="32"/>
          <w:szCs w:val="32"/>
        </w:rPr>
      </w:pPr>
      <w:r w:rsidRPr="00A71F69">
        <w:rPr>
          <w:rFonts w:cs="Louguiya"/>
          <w:b/>
          <w:bCs/>
          <w:sz w:val="32"/>
          <w:szCs w:val="32"/>
        </w:rPr>
        <w:t xml:space="preserve">2. </w:t>
      </w:r>
      <w:r w:rsidRPr="00A71F69">
        <w:rPr>
          <w:rFonts w:cs="Louguiya"/>
          <w:b/>
          <w:bCs/>
          <w:sz w:val="32"/>
          <w:szCs w:val="32"/>
          <w:rtl/>
        </w:rPr>
        <w:t>المراجع</w:t>
      </w:r>
    </w:p>
    <w:p w14:paraId="60AC963B" w14:textId="77777777" w:rsidR="00A71F69" w:rsidRPr="00A71F69" w:rsidRDefault="00A71F69" w:rsidP="00A71F69">
      <w:p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>تقديم مرجع واحد على الأقل لمشروع مماثل تم إنجازه بنجاح</w:t>
      </w:r>
      <w:r w:rsidRPr="00A71F69">
        <w:rPr>
          <w:rFonts w:cs="Louguiya"/>
          <w:sz w:val="32"/>
          <w:szCs w:val="32"/>
        </w:rPr>
        <w:t>.</w:t>
      </w:r>
    </w:p>
    <w:p w14:paraId="580C2E86" w14:textId="276625A7" w:rsidR="00A71F69" w:rsidRPr="00A71F69" w:rsidRDefault="00E05A27" w:rsidP="00A71F69">
      <w:pPr>
        <w:rPr>
          <w:rFonts w:cs="Louguiya"/>
          <w:b/>
          <w:bCs/>
          <w:sz w:val="32"/>
          <w:szCs w:val="32"/>
        </w:rPr>
      </w:pPr>
      <w:r>
        <w:rPr>
          <w:rFonts w:eastAsia="Times New Roman" w:cs="Louguiya" w:hint="cs"/>
          <w:b/>
          <w:bCs/>
          <w:sz w:val="32"/>
          <w:szCs w:val="32"/>
          <w:rtl/>
        </w:rPr>
        <w:t>ثامن عشر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:</w:t>
      </w:r>
      <w:r w:rsidR="00A71F69" w:rsidRPr="00A71F69">
        <w:rPr>
          <w:rFonts w:cs="Louguiya"/>
          <w:b/>
          <w:bCs/>
          <w:sz w:val="32"/>
          <w:szCs w:val="32"/>
          <w:rtl/>
        </w:rPr>
        <w:t>تقييم العروض وتقديمها</w:t>
      </w:r>
    </w:p>
    <w:p w14:paraId="6661A365" w14:textId="77777777" w:rsidR="00A71F69" w:rsidRPr="00A71F69" w:rsidRDefault="00A71F69" w:rsidP="00A71F69">
      <w:pPr>
        <w:rPr>
          <w:rFonts w:cs="Louguiya"/>
          <w:b/>
          <w:bCs/>
          <w:sz w:val="32"/>
          <w:szCs w:val="32"/>
        </w:rPr>
      </w:pPr>
      <w:r w:rsidRPr="00A71F69">
        <w:rPr>
          <w:rFonts w:cs="Louguiya"/>
          <w:b/>
          <w:bCs/>
          <w:sz w:val="32"/>
          <w:szCs w:val="32"/>
        </w:rPr>
        <w:t xml:space="preserve">1. </w:t>
      </w:r>
      <w:r w:rsidRPr="00A71F69">
        <w:rPr>
          <w:rFonts w:cs="Louguiya"/>
          <w:b/>
          <w:bCs/>
          <w:sz w:val="32"/>
          <w:szCs w:val="32"/>
          <w:rtl/>
        </w:rPr>
        <w:t>معايير تقييم العروض</w:t>
      </w:r>
    </w:p>
    <w:p w14:paraId="4AC635EE" w14:textId="77777777" w:rsidR="00A71F69" w:rsidRPr="00A71F69" w:rsidRDefault="00A71F69" w:rsidP="00A71F69">
      <w:p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 xml:space="preserve">سيتم تحليل العروض وفق طريقة الاختيار على أساس أقل تكلفة </w:t>
      </w:r>
      <w:r w:rsidRPr="00A71F69">
        <w:rPr>
          <w:rFonts w:cs="Louguiya"/>
          <w:b/>
          <w:bCs/>
          <w:sz w:val="32"/>
          <w:szCs w:val="32"/>
        </w:rPr>
        <w:t>(SMC)</w:t>
      </w:r>
      <w:r w:rsidRPr="00A71F69">
        <w:rPr>
          <w:rFonts w:cs="Louguiya"/>
          <w:sz w:val="32"/>
          <w:szCs w:val="32"/>
        </w:rPr>
        <w:t>.</w:t>
      </w:r>
    </w:p>
    <w:p w14:paraId="310FB5F1" w14:textId="77777777" w:rsidR="00A71F69" w:rsidRPr="00A71F69" w:rsidRDefault="00A71F69" w:rsidP="00A71F69">
      <w:pPr>
        <w:rPr>
          <w:rFonts w:cs="Louguiya"/>
          <w:b/>
          <w:bCs/>
          <w:sz w:val="32"/>
          <w:szCs w:val="32"/>
        </w:rPr>
      </w:pPr>
      <w:r w:rsidRPr="00A71F69">
        <w:rPr>
          <w:rFonts w:cs="Louguiya"/>
          <w:b/>
          <w:bCs/>
          <w:sz w:val="32"/>
          <w:szCs w:val="32"/>
        </w:rPr>
        <w:t xml:space="preserve">2. </w:t>
      </w:r>
      <w:r w:rsidRPr="00A71F69">
        <w:rPr>
          <w:rFonts w:cs="Louguiya"/>
          <w:b/>
          <w:bCs/>
          <w:sz w:val="32"/>
          <w:szCs w:val="32"/>
          <w:rtl/>
        </w:rPr>
        <w:t>تقديم العروض</w:t>
      </w:r>
    </w:p>
    <w:p w14:paraId="42C3A728" w14:textId="77777777" w:rsidR="00A71F69" w:rsidRPr="00A71F69" w:rsidRDefault="00A71F69" w:rsidP="00A71F69">
      <w:p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>يتعين على مقدمي العروض تقديم الوثائق التالية</w:t>
      </w:r>
      <w:r w:rsidRPr="00A71F69">
        <w:rPr>
          <w:rFonts w:cs="Louguiya"/>
          <w:sz w:val="32"/>
          <w:szCs w:val="32"/>
        </w:rPr>
        <w:t>:</w:t>
      </w:r>
    </w:p>
    <w:p w14:paraId="66F083BE" w14:textId="77777777" w:rsidR="00A71F69" w:rsidRPr="00A71F69" w:rsidRDefault="00A71F69" w:rsidP="00AF0D37">
      <w:pPr>
        <w:numPr>
          <w:ilvl w:val="0"/>
          <w:numId w:val="50"/>
        </w:num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>عرض فني يتضمن المنهجية، والجدول الزمني، والمخرجات المتوقعة</w:t>
      </w:r>
      <w:r w:rsidRPr="00A71F69">
        <w:rPr>
          <w:rFonts w:cs="Louguiya"/>
          <w:sz w:val="32"/>
          <w:szCs w:val="32"/>
        </w:rPr>
        <w:t xml:space="preserve">. </w:t>
      </w:r>
    </w:p>
    <w:p w14:paraId="33FB048A" w14:textId="77777777" w:rsidR="00A71F69" w:rsidRPr="00A71F69" w:rsidRDefault="00A71F69" w:rsidP="00AF0D37">
      <w:pPr>
        <w:numPr>
          <w:ilvl w:val="0"/>
          <w:numId w:val="50"/>
        </w:num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lastRenderedPageBreak/>
        <w:t>عرض مالي مفصل وموزع حسب مراحل التنفيذ</w:t>
      </w:r>
      <w:r w:rsidRPr="00A71F69">
        <w:rPr>
          <w:rFonts w:cs="Louguiya"/>
          <w:sz w:val="32"/>
          <w:szCs w:val="32"/>
        </w:rPr>
        <w:t xml:space="preserve">. </w:t>
      </w:r>
    </w:p>
    <w:p w14:paraId="3FE9E6EB" w14:textId="77777777" w:rsidR="00A71F69" w:rsidRPr="00A71F69" w:rsidRDefault="00A71F69" w:rsidP="00AF0D37">
      <w:pPr>
        <w:numPr>
          <w:ilvl w:val="0"/>
          <w:numId w:val="50"/>
        </w:num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>مراجع وشهادات تثبت النجاح في إنجاز مشاريع مماثلة، وأي وثيقة أخرى قد تكون مفيدة لأغراض التقييم</w:t>
      </w:r>
      <w:r w:rsidRPr="00A71F69">
        <w:rPr>
          <w:rFonts w:cs="Louguiya"/>
          <w:sz w:val="32"/>
          <w:szCs w:val="32"/>
        </w:rPr>
        <w:t xml:space="preserve">. </w:t>
      </w:r>
    </w:p>
    <w:p w14:paraId="0B4C9579" w14:textId="77777777" w:rsidR="00A71F69" w:rsidRPr="00A71F69" w:rsidRDefault="00A71F69" w:rsidP="00A71F69">
      <w:p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>يجب تقديم ملفات الترشح في ظرف مغلق يحمل العبارة التالية</w:t>
      </w:r>
      <w:r w:rsidRPr="00A71F69">
        <w:rPr>
          <w:rFonts w:cs="Louguiya"/>
          <w:sz w:val="32"/>
          <w:szCs w:val="32"/>
        </w:rPr>
        <w:t>:</w:t>
      </w:r>
    </w:p>
    <w:p w14:paraId="6EDD9F08" w14:textId="6405E2D7" w:rsidR="00EF2DB2" w:rsidRPr="00EF2DB2" w:rsidRDefault="00A71F69" w:rsidP="00EF2DB2">
      <w:pPr>
        <w:rPr>
          <w:rFonts w:cs="Louguiya"/>
          <w:b/>
          <w:bCs/>
          <w:sz w:val="32"/>
          <w:szCs w:val="32"/>
        </w:rPr>
      </w:pPr>
      <w:r w:rsidRPr="00A71F69">
        <w:rPr>
          <w:rFonts w:cs="Louguiya"/>
          <w:b/>
          <w:bCs/>
          <w:sz w:val="32"/>
          <w:szCs w:val="32"/>
          <w:rtl/>
        </w:rPr>
        <w:t xml:space="preserve">عرض خاص بمشروع  </w:t>
      </w:r>
      <w:r w:rsidR="00EF2DB2" w:rsidRPr="00EF2DB2">
        <w:rPr>
          <w:rFonts w:cs="Louguiya"/>
          <w:b/>
          <w:bCs/>
          <w:sz w:val="32"/>
          <w:szCs w:val="32"/>
          <w:rtl/>
        </w:rPr>
        <w:t>نظام معلوماتي متكامل لإدارة الزكاة</w:t>
      </w:r>
    </w:p>
    <w:p w14:paraId="1E10A67D" w14:textId="65AD256C" w:rsidR="00A71F69" w:rsidRPr="00A71F69" w:rsidRDefault="00E05A27" w:rsidP="00EF2DB2">
      <w:pPr>
        <w:rPr>
          <w:rFonts w:cs="Louguiya"/>
          <w:b/>
          <w:bCs/>
          <w:sz w:val="32"/>
          <w:szCs w:val="32"/>
        </w:rPr>
      </w:pPr>
      <w:r>
        <w:rPr>
          <w:rFonts w:cs="Louguiya" w:hint="cs"/>
          <w:b/>
          <w:bCs/>
          <w:sz w:val="32"/>
          <w:szCs w:val="32"/>
          <w:rtl/>
        </w:rPr>
        <w:t>تاسع عشر</w:t>
      </w:r>
      <w:r w:rsidRPr="00DA5B16">
        <w:rPr>
          <w:rFonts w:eastAsia="Times New Roman" w:cs="Louguiya"/>
          <w:b/>
          <w:bCs/>
          <w:sz w:val="32"/>
          <w:szCs w:val="32"/>
          <w:rtl/>
        </w:rPr>
        <w:t>:</w:t>
      </w:r>
      <w:r>
        <w:rPr>
          <w:rFonts w:cs="Louguiya" w:hint="cs"/>
          <w:b/>
          <w:bCs/>
          <w:sz w:val="32"/>
          <w:szCs w:val="32"/>
          <w:rtl/>
        </w:rPr>
        <w:t xml:space="preserve"> </w:t>
      </w:r>
      <w:r w:rsidR="00A71F69" w:rsidRPr="00A71F69">
        <w:rPr>
          <w:rFonts w:cs="Louguiya"/>
          <w:b/>
          <w:bCs/>
          <w:sz w:val="32"/>
          <w:szCs w:val="32"/>
          <w:rtl/>
        </w:rPr>
        <w:t>أحكام ختامية</w:t>
      </w:r>
    </w:p>
    <w:p w14:paraId="3A9E00F4" w14:textId="14A6E133" w:rsidR="00FC3375" w:rsidRPr="00FC3375" w:rsidRDefault="00A71F69" w:rsidP="00FC3375">
      <w:p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 xml:space="preserve">يتعين على المكتب المكلف بتنفيذ المشروع العمل بالتعاون والتنسيق الوثيقين مع فرق </w:t>
      </w:r>
      <w:r w:rsidR="00FC3375" w:rsidRPr="00FC3375">
        <w:rPr>
          <w:rFonts w:cs="Louguiya"/>
          <w:b/>
          <w:sz w:val="32"/>
          <w:szCs w:val="32"/>
          <w:rtl/>
        </w:rPr>
        <w:t>المجلس الأعلى للزكاة</w:t>
      </w:r>
      <w:r w:rsidR="00FC3375">
        <w:rPr>
          <w:rFonts w:cs="Louguiya" w:hint="cs"/>
          <w:b/>
          <w:sz w:val="32"/>
          <w:szCs w:val="32"/>
          <w:rtl/>
        </w:rPr>
        <w:t xml:space="preserve"> </w:t>
      </w:r>
      <w:r w:rsidR="00193D48">
        <w:rPr>
          <w:rFonts w:cs="Louguiya" w:hint="cs"/>
          <w:b/>
          <w:sz w:val="32"/>
          <w:szCs w:val="32"/>
          <w:rtl/>
        </w:rPr>
        <w:t>(</w:t>
      </w:r>
      <w:r w:rsidR="00FC3375" w:rsidRPr="00FC3375">
        <w:rPr>
          <w:rFonts w:cs="Louguiya"/>
          <w:b/>
          <w:sz w:val="32"/>
          <w:szCs w:val="32"/>
          <w:rtl/>
        </w:rPr>
        <w:t>بيت مال الزكاة الموريتاني</w:t>
      </w:r>
      <w:r w:rsidR="00193D48">
        <w:rPr>
          <w:rFonts w:cs="Louguiya" w:hint="cs"/>
          <w:b/>
          <w:sz w:val="32"/>
          <w:szCs w:val="32"/>
          <w:rtl/>
        </w:rPr>
        <w:t>) ووزارة التحول الرقمي وعصرنة الادارة</w:t>
      </w:r>
    </w:p>
    <w:p w14:paraId="6203A5D0" w14:textId="5A976BFA" w:rsidR="00A71F69" w:rsidRPr="00A71F69" w:rsidRDefault="00A71F69" w:rsidP="00FC3375">
      <w:pPr>
        <w:rPr>
          <w:rFonts w:cs="Louguiya"/>
          <w:sz w:val="32"/>
          <w:szCs w:val="32"/>
        </w:rPr>
      </w:pPr>
      <w:r w:rsidRPr="00A71F69">
        <w:rPr>
          <w:rFonts w:cs="Louguiya"/>
          <w:sz w:val="32"/>
          <w:szCs w:val="32"/>
          <w:rtl/>
        </w:rPr>
        <w:t>كما يجب أن يكون الحل المقترح قابلًا للتطوير والتوسع، وأن يتيح مستقبلًا دمج وحدات إضافية ضمن بنية تقنية شاملة ومتكاملة</w:t>
      </w:r>
      <w:r w:rsidRPr="00A71F69">
        <w:rPr>
          <w:rFonts w:cs="Louguiya"/>
          <w:sz w:val="32"/>
          <w:szCs w:val="32"/>
        </w:rPr>
        <w:t>.</w:t>
      </w:r>
    </w:p>
    <w:p w14:paraId="48705FC7" w14:textId="2ADEC21D" w:rsidR="00301C9A" w:rsidRDefault="00301C9A" w:rsidP="004C5C21">
      <w:pPr>
        <w:rPr>
          <w:sz w:val="20"/>
          <w:szCs w:val="20"/>
          <w:lang w:val="fr-FR" w:eastAsia="fr-FR"/>
        </w:rPr>
      </w:pPr>
      <w:r>
        <w:rPr>
          <w:rFonts w:cs="Louguiya"/>
          <w:sz w:val="32"/>
          <w:szCs w:val="32"/>
          <w:rtl/>
        </w:rPr>
        <w:fldChar w:fldCharType="begin"/>
      </w:r>
      <w:r>
        <w:rPr>
          <w:rFonts w:cs="Louguiya"/>
          <w:sz w:val="32"/>
          <w:szCs w:val="32"/>
          <w:rtl/>
        </w:rPr>
        <w:instrText xml:space="preserve"> </w:instrText>
      </w:r>
      <w:r>
        <w:rPr>
          <w:rFonts w:cs="Louguiya"/>
          <w:sz w:val="32"/>
          <w:szCs w:val="32"/>
        </w:rPr>
        <w:instrText>LINK</w:instrText>
      </w:r>
      <w:r>
        <w:rPr>
          <w:rFonts w:cs="Louguiya"/>
          <w:sz w:val="32"/>
          <w:szCs w:val="32"/>
          <w:rtl/>
        </w:rPr>
        <w:instrText xml:space="preserve"> </w:instrText>
      </w:r>
      <w:r>
        <w:rPr>
          <w:rFonts w:cs="Louguiya"/>
          <w:sz w:val="32"/>
          <w:szCs w:val="32"/>
        </w:rPr>
        <w:instrText>Excel.Sheet.12 "Classeur1" "Feuil1!L1C2:L6C3" \a \f 5 \h</w:instrText>
      </w:r>
      <w:r>
        <w:rPr>
          <w:rFonts w:cs="Louguiya"/>
          <w:sz w:val="32"/>
          <w:szCs w:val="32"/>
          <w:rtl/>
        </w:rPr>
        <w:instrText xml:space="preserve">  \* </w:instrText>
      </w:r>
      <w:r>
        <w:rPr>
          <w:rFonts w:cs="Louguiya"/>
          <w:sz w:val="32"/>
          <w:szCs w:val="32"/>
        </w:rPr>
        <w:instrText>MERGEFORMAT</w:instrText>
      </w:r>
      <w:r>
        <w:rPr>
          <w:rFonts w:cs="Louguiya"/>
          <w:sz w:val="32"/>
          <w:szCs w:val="32"/>
          <w:rtl/>
        </w:rPr>
        <w:instrText xml:space="preserve"> </w:instrText>
      </w:r>
      <w:r>
        <w:rPr>
          <w:rFonts w:cs="Louguiya"/>
          <w:sz w:val="32"/>
          <w:szCs w:val="32"/>
          <w:rtl/>
        </w:rPr>
        <w:fldChar w:fldCharType="separate"/>
      </w:r>
      <w:r w:rsidR="00A51059">
        <w:rPr>
          <w:rFonts w:cs="Louguiya" w:hint="cs"/>
          <w:sz w:val="32"/>
          <w:szCs w:val="32"/>
          <w:rtl/>
        </w:rPr>
        <w:t>معايير التقويم</w:t>
      </w:r>
    </w:p>
    <w:p w14:paraId="594C0310" w14:textId="01A1D274" w:rsidR="007C04F2" w:rsidRPr="006C1321" w:rsidRDefault="00301C9A" w:rsidP="007C04F2">
      <w:pPr>
        <w:rPr>
          <w:rFonts w:cs="Louguiya"/>
          <w:sz w:val="32"/>
          <w:szCs w:val="32"/>
        </w:rPr>
      </w:pPr>
      <w:r>
        <w:rPr>
          <w:rFonts w:cs="Louguiya"/>
          <w:sz w:val="32"/>
          <w:szCs w:val="32"/>
          <w:rtl/>
        </w:rPr>
        <w:fldChar w:fldCharType="end"/>
      </w:r>
      <w:r w:rsidR="007C04F2" w:rsidRPr="006C1321">
        <w:rPr>
          <w:rFonts w:cs="Louguiya"/>
          <w:sz w:val="32"/>
          <w:szCs w:val="32"/>
          <w:rtl/>
        </w:rPr>
        <w:t xml:space="preserve"> </w:t>
      </w:r>
      <w:r w:rsidR="007C04F2" w:rsidRPr="006C1321">
        <w:rPr>
          <w:rFonts w:cs="Louguiya"/>
          <w:sz w:val="32"/>
          <w:szCs w:val="32"/>
          <w:rtl/>
        </w:rPr>
        <w:t>ستقوم لجنة التقييم بتقييم العروض وفقًا لمعايير التقييم التالية</w:t>
      </w:r>
      <w:r w:rsidR="00887282" w:rsidRPr="00A71F69">
        <w:rPr>
          <w:rFonts w:cs="Louguiya"/>
          <w:sz w:val="32"/>
          <w:szCs w:val="32"/>
        </w:rPr>
        <w:t>:</w:t>
      </w:r>
    </w:p>
    <w:p w14:paraId="541E6543" w14:textId="77777777" w:rsidR="007C04F2" w:rsidRPr="006C1321" w:rsidRDefault="007C04F2" w:rsidP="007C04F2">
      <w:pPr>
        <w:rPr>
          <w:rFonts w:cs="Louguiya"/>
          <w:sz w:val="32"/>
          <w:szCs w:val="32"/>
        </w:rPr>
      </w:pPr>
      <w:r w:rsidRPr="006C1321">
        <w:rPr>
          <w:rFonts w:cs="Louguiya"/>
          <w:sz w:val="32"/>
          <w:szCs w:val="32"/>
          <w:rtl/>
        </w:rPr>
        <w:t>ولن تُؤهَّل للانتقال إلى مرحلة تقييم العرض المالي إلا العروض التي تحصل على ما لا يقل عن 60 نقطة من أصل 100 نقطة</w:t>
      </w:r>
      <w:r w:rsidRPr="006C1321">
        <w:rPr>
          <w:rFonts w:cs="Louguiya"/>
          <w:sz w:val="32"/>
          <w:szCs w:val="32"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17"/>
        <w:gridCol w:w="6397"/>
        <w:gridCol w:w="1073"/>
      </w:tblGrid>
      <w:tr w:rsidR="007C04F2" w14:paraId="4211EF60" w14:textId="77777777" w:rsidTr="007C04F2">
        <w:tc>
          <w:tcPr>
            <w:tcW w:w="717" w:type="dxa"/>
          </w:tcPr>
          <w:p w14:paraId="078E5DD5" w14:textId="77777777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</w:p>
        </w:tc>
        <w:tc>
          <w:tcPr>
            <w:tcW w:w="6397" w:type="dxa"/>
          </w:tcPr>
          <w:p w14:paraId="7BB25DBC" w14:textId="6D697666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  <w:r w:rsidRPr="007C04F2">
              <w:rPr>
                <w:rFonts w:cs="Louguiya"/>
                <w:sz w:val="32"/>
                <w:szCs w:val="32"/>
                <w:rtl/>
              </w:rPr>
              <w:t>معايير التقييم</w:t>
            </w:r>
          </w:p>
        </w:tc>
        <w:tc>
          <w:tcPr>
            <w:tcW w:w="1073" w:type="dxa"/>
          </w:tcPr>
          <w:p w14:paraId="04C2FFB2" w14:textId="61F02DE5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  <w:r w:rsidRPr="007C04F2">
              <w:rPr>
                <w:rFonts w:cs="Louguiya"/>
                <w:sz w:val="32"/>
                <w:szCs w:val="32"/>
                <w:rtl/>
              </w:rPr>
              <w:t>التنقيط</w:t>
            </w:r>
          </w:p>
        </w:tc>
      </w:tr>
      <w:tr w:rsidR="007C04F2" w14:paraId="031C4E7A" w14:textId="77777777" w:rsidTr="007C04F2">
        <w:tc>
          <w:tcPr>
            <w:tcW w:w="717" w:type="dxa"/>
          </w:tcPr>
          <w:p w14:paraId="45190C91" w14:textId="75764887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  <w:r>
              <w:rPr>
                <w:rFonts w:cs="Louguiya"/>
                <w:sz w:val="32"/>
                <w:szCs w:val="32"/>
              </w:rPr>
              <w:t>1</w:t>
            </w:r>
          </w:p>
        </w:tc>
        <w:tc>
          <w:tcPr>
            <w:tcW w:w="6397" w:type="dxa"/>
          </w:tcPr>
          <w:p w14:paraId="6D03F695" w14:textId="7F98F5F1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  <w:r w:rsidRPr="006C1321">
              <w:rPr>
                <w:rFonts w:cs="Louguiya"/>
                <w:sz w:val="32"/>
                <w:szCs w:val="32"/>
                <w:rtl/>
              </w:rPr>
              <w:t>الخبرة العامة</w:t>
            </w:r>
            <w:r w:rsidRPr="007C04F2">
              <w:rPr>
                <w:rFonts w:cs="Louguiya"/>
                <w:sz w:val="32"/>
                <w:szCs w:val="32"/>
              </w:rPr>
              <w:br/>
            </w:r>
            <w:r w:rsidRPr="007C04F2">
              <w:rPr>
                <w:rFonts w:cs="Louguiya"/>
                <w:sz w:val="32"/>
                <w:szCs w:val="32"/>
                <w:rtl/>
              </w:rPr>
              <w:t>الخبرة العامة في مجال تطوير التطبيقات</w:t>
            </w:r>
            <w:r w:rsidRPr="007C04F2">
              <w:rPr>
                <w:rFonts w:cs="Louguiya"/>
                <w:sz w:val="32"/>
                <w:szCs w:val="32"/>
              </w:rPr>
              <w:t>.</w:t>
            </w:r>
          </w:p>
        </w:tc>
        <w:tc>
          <w:tcPr>
            <w:tcW w:w="1073" w:type="dxa"/>
          </w:tcPr>
          <w:p w14:paraId="4C179F26" w14:textId="1906BF30" w:rsidR="007C04F2" w:rsidRDefault="00264A28" w:rsidP="007C04F2">
            <w:pPr>
              <w:rPr>
                <w:rFonts w:cs="Louguiya"/>
                <w:sz w:val="32"/>
                <w:szCs w:val="32"/>
                <w:rtl/>
              </w:rPr>
            </w:pPr>
            <w:r>
              <w:rPr>
                <w:rFonts w:cs="Louguiya"/>
                <w:sz w:val="32"/>
                <w:szCs w:val="32"/>
              </w:rPr>
              <w:t>20</w:t>
            </w:r>
          </w:p>
        </w:tc>
      </w:tr>
      <w:tr w:rsidR="007C04F2" w14:paraId="4789438B" w14:textId="77777777" w:rsidTr="007C04F2">
        <w:tc>
          <w:tcPr>
            <w:tcW w:w="717" w:type="dxa"/>
          </w:tcPr>
          <w:p w14:paraId="6FFB553D" w14:textId="55C96245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  <w:r>
              <w:rPr>
                <w:rFonts w:cs="Louguiya"/>
                <w:sz w:val="32"/>
                <w:szCs w:val="32"/>
              </w:rPr>
              <w:t>2</w:t>
            </w:r>
          </w:p>
        </w:tc>
        <w:tc>
          <w:tcPr>
            <w:tcW w:w="6397" w:type="dxa"/>
          </w:tcPr>
          <w:p w14:paraId="18020AD6" w14:textId="6AAA1250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  <w:r w:rsidRPr="006C1321">
              <w:rPr>
                <w:rFonts w:cs="Louguiya"/>
                <w:sz w:val="32"/>
                <w:szCs w:val="32"/>
                <w:rtl/>
              </w:rPr>
              <w:t>خبرة مقدم العرض في تنفيذ مهام مماثلة</w:t>
            </w:r>
          </w:p>
        </w:tc>
        <w:tc>
          <w:tcPr>
            <w:tcW w:w="1073" w:type="dxa"/>
          </w:tcPr>
          <w:p w14:paraId="21668019" w14:textId="0AE94725" w:rsidR="007C04F2" w:rsidRDefault="00264A28" w:rsidP="007C04F2">
            <w:pPr>
              <w:rPr>
                <w:rFonts w:cs="Louguiya"/>
                <w:sz w:val="32"/>
                <w:szCs w:val="32"/>
                <w:rtl/>
              </w:rPr>
            </w:pPr>
            <w:r>
              <w:rPr>
                <w:rFonts w:cs="Louguiya"/>
                <w:sz w:val="32"/>
                <w:szCs w:val="32"/>
              </w:rPr>
              <w:t>30</w:t>
            </w:r>
          </w:p>
        </w:tc>
      </w:tr>
      <w:tr w:rsidR="007C04F2" w14:paraId="2428E6B6" w14:textId="77777777" w:rsidTr="007C04F2">
        <w:tc>
          <w:tcPr>
            <w:tcW w:w="717" w:type="dxa"/>
          </w:tcPr>
          <w:p w14:paraId="77F10316" w14:textId="29CBDB64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  <w:r>
              <w:rPr>
                <w:rFonts w:cs="Louguiya"/>
                <w:sz w:val="32"/>
                <w:szCs w:val="32"/>
              </w:rPr>
              <w:t>3</w:t>
            </w:r>
          </w:p>
        </w:tc>
        <w:tc>
          <w:tcPr>
            <w:tcW w:w="6397" w:type="dxa"/>
          </w:tcPr>
          <w:p w14:paraId="741049CA" w14:textId="4838A46A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  <w:r w:rsidRPr="006C1321">
              <w:rPr>
                <w:rFonts w:cs="Louguiya"/>
                <w:sz w:val="32"/>
                <w:szCs w:val="32"/>
                <w:rtl/>
              </w:rPr>
              <w:t>المنهجية والجدول الزمني</w:t>
            </w:r>
            <w:r w:rsidRPr="007C04F2">
              <w:rPr>
                <w:rFonts w:cs="Louguiya"/>
                <w:sz w:val="32"/>
                <w:szCs w:val="32"/>
              </w:rPr>
              <w:br/>
              <w:t xml:space="preserve">• </w:t>
            </w:r>
            <w:r w:rsidRPr="007C04F2">
              <w:rPr>
                <w:rFonts w:cs="Louguiya"/>
                <w:sz w:val="32"/>
                <w:szCs w:val="32"/>
                <w:rtl/>
              </w:rPr>
              <w:t>منهجية العمل ومراحل تنفيذ المشروع</w:t>
            </w:r>
            <w:r w:rsidRPr="007C04F2">
              <w:rPr>
                <w:rFonts w:cs="Louguiya"/>
                <w:sz w:val="32"/>
                <w:szCs w:val="32"/>
              </w:rPr>
              <w:t>.</w:t>
            </w:r>
            <w:r w:rsidRPr="007C04F2">
              <w:rPr>
                <w:rFonts w:cs="Louguiya"/>
                <w:sz w:val="32"/>
                <w:szCs w:val="32"/>
              </w:rPr>
              <w:br/>
              <w:t xml:space="preserve">• </w:t>
            </w:r>
            <w:r w:rsidRPr="007C04F2">
              <w:rPr>
                <w:rFonts w:cs="Louguiya"/>
                <w:sz w:val="32"/>
                <w:szCs w:val="32"/>
                <w:rtl/>
              </w:rPr>
              <w:t>الجدول الزمني التفصيلي</w:t>
            </w:r>
            <w:r w:rsidRPr="007C04F2">
              <w:rPr>
                <w:rFonts w:cs="Louguiya"/>
                <w:sz w:val="32"/>
                <w:szCs w:val="32"/>
              </w:rPr>
              <w:t>.</w:t>
            </w:r>
            <w:r w:rsidRPr="007C04F2">
              <w:rPr>
                <w:rFonts w:cs="Louguiya"/>
                <w:sz w:val="32"/>
                <w:szCs w:val="32"/>
              </w:rPr>
              <w:br/>
              <w:t xml:space="preserve">• </w:t>
            </w:r>
            <w:r w:rsidRPr="007C04F2">
              <w:rPr>
                <w:rFonts w:cs="Louguiya"/>
                <w:sz w:val="32"/>
                <w:szCs w:val="32"/>
                <w:rtl/>
              </w:rPr>
              <w:t>الجوانب التنظيمية</w:t>
            </w:r>
            <w:r w:rsidRPr="007C04F2">
              <w:rPr>
                <w:rFonts w:cs="Louguiya"/>
                <w:sz w:val="32"/>
                <w:szCs w:val="32"/>
              </w:rPr>
              <w:t>.</w:t>
            </w:r>
            <w:r w:rsidRPr="007C04F2">
              <w:rPr>
                <w:rFonts w:cs="Louguiya"/>
                <w:sz w:val="32"/>
                <w:szCs w:val="32"/>
              </w:rPr>
              <w:br/>
              <w:t xml:space="preserve">• </w:t>
            </w:r>
            <w:r w:rsidRPr="007C04F2">
              <w:rPr>
                <w:rFonts w:cs="Louguiya"/>
                <w:sz w:val="32"/>
                <w:szCs w:val="32"/>
                <w:rtl/>
              </w:rPr>
              <w:t>معمارية الحل والوظائف المقترحة</w:t>
            </w:r>
            <w:r w:rsidRPr="007C04F2">
              <w:rPr>
                <w:rFonts w:cs="Louguiya"/>
                <w:sz w:val="32"/>
                <w:szCs w:val="32"/>
              </w:rPr>
              <w:t>.</w:t>
            </w:r>
          </w:p>
        </w:tc>
        <w:tc>
          <w:tcPr>
            <w:tcW w:w="1073" w:type="dxa"/>
          </w:tcPr>
          <w:p w14:paraId="2FEBD2AE" w14:textId="6975CF98" w:rsidR="007C04F2" w:rsidRDefault="00264A28" w:rsidP="007C04F2">
            <w:pPr>
              <w:rPr>
                <w:rFonts w:cs="Louguiya"/>
                <w:sz w:val="32"/>
                <w:szCs w:val="32"/>
                <w:rtl/>
              </w:rPr>
            </w:pPr>
            <w:r>
              <w:rPr>
                <w:rFonts w:cs="Louguiya"/>
                <w:sz w:val="32"/>
                <w:szCs w:val="32"/>
              </w:rPr>
              <w:t>20</w:t>
            </w:r>
          </w:p>
        </w:tc>
      </w:tr>
      <w:tr w:rsidR="007C04F2" w14:paraId="027DC990" w14:textId="77777777" w:rsidTr="007C04F2">
        <w:tc>
          <w:tcPr>
            <w:tcW w:w="717" w:type="dxa"/>
          </w:tcPr>
          <w:p w14:paraId="5027A052" w14:textId="0CAC5B81" w:rsidR="007C04F2" w:rsidRDefault="007C04F2" w:rsidP="007C04F2">
            <w:pPr>
              <w:rPr>
                <w:rFonts w:cs="Louguiya"/>
                <w:sz w:val="32"/>
                <w:szCs w:val="32"/>
                <w:rtl/>
              </w:rPr>
            </w:pPr>
            <w:r>
              <w:rPr>
                <w:rFonts w:cs="Louguiya"/>
                <w:sz w:val="32"/>
                <w:szCs w:val="32"/>
              </w:rPr>
              <w:lastRenderedPageBreak/>
              <w:t>4</w:t>
            </w:r>
          </w:p>
        </w:tc>
        <w:tc>
          <w:tcPr>
            <w:tcW w:w="6397" w:type="dxa"/>
          </w:tcPr>
          <w:p w14:paraId="1B3E3937" w14:textId="79A708FB" w:rsidR="007C04F2" w:rsidRDefault="00264A28" w:rsidP="00264A28">
            <w:pPr>
              <w:rPr>
                <w:rFonts w:cs="Louguiya"/>
                <w:sz w:val="32"/>
                <w:szCs w:val="32"/>
                <w:rtl/>
              </w:rPr>
            </w:pPr>
            <w:r w:rsidRPr="006C1321">
              <w:rPr>
                <w:rFonts w:cs="Louguiya"/>
                <w:sz w:val="32"/>
                <w:szCs w:val="32"/>
                <w:rtl/>
              </w:rPr>
              <w:t>مؤهلات الخبراء (التكوين والخبرة)</w:t>
            </w:r>
            <w:r w:rsidRPr="00264A28">
              <w:rPr>
                <w:rFonts w:cs="Louguiya"/>
                <w:sz w:val="32"/>
                <w:szCs w:val="32"/>
              </w:rPr>
              <w:br/>
              <w:t xml:space="preserve">• </w:t>
            </w:r>
            <w:r w:rsidRPr="00264A28">
              <w:rPr>
                <w:rFonts w:cs="Louguiya"/>
                <w:sz w:val="32"/>
                <w:szCs w:val="32"/>
                <w:rtl/>
              </w:rPr>
              <w:t>رئيس المهمة</w:t>
            </w:r>
            <w:r w:rsidRPr="00264A28">
              <w:rPr>
                <w:rFonts w:cs="Louguiya"/>
                <w:sz w:val="32"/>
                <w:szCs w:val="32"/>
              </w:rPr>
              <w:t>.</w:t>
            </w:r>
            <w:r w:rsidRPr="00264A28">
              <w:rPr>
                <w:rFonts w:cs="Louguiya"/>
                <w:sz w:val="32"/>
                <w:szCs w:val="32"/>
              </w:rPr>
              <w:br/>
              <w:t xml:space="preserve">• </w:t>
            </w:r>
            <w:r w:rsidRPr="00264A28">
              <w:rPr>
                <w:rFonts w:cs="Louguiya"/>
                <w:sz w:val="32"/>
                <w:szCs w:val="32"/>
                <w:rtl/>
              </w:rPr>
              <w:t>المطورون (يُذكر أعضاء الفريق الرئيسي)</w:t>
            </w:r>
            <w:r w:rsidRPr="00264A28">
              <w:rPr>
                <w:rFonts w:cs="Louguiya"/>
                <w:sz w:val="32"/>
                <w:szCs w:val="32"/>
              </w:rPr>
              <w:t>.</w:t>
            </w:r>
          </w:p>
        </w:tc>
        <w:tc>
          <w:tcPr>
            <w:tcW w:w="1073" w:type="dxa"/>
          </w:tcPr>
          <w:p w14:paraId="298512AF" w14:textId="77777777" w:rsidR="007C04F2" w:rsidRDefault="00264A28" w:rsidP="007C04F2">
            <w:pPr>
              <w:rPr>
                <w:rFonts w:cs="Louguiya"/>
                <w:sz w:val="32"/>
                <w:szCs w:val="32"/>
              </w:rPr>
            </w:pPr>
            <w:r>
              <w:rPr>
                <w:rFonts w:cs="Louguiya"/>
                <w:sz w:val="32"/>
                <w:szCs w:val="32"/>
              </w:rPr>
              <w:t>30</w:t>
            </w:r>
          </w:p>
          <w:p w14:paraId="3D25BB23" w14:textId="7AD142C1" w:rsidR="00264A28" w:rsidRDefault="00264A28" w:rsidP="007C04F2">
            <w:pPr>
              <w:rPr>
                <w:rFonts w:cs="Louguiya"/>
                <w:sz w:val="32"/>
                <w:szCs w:val="32"/>
                <w:rtl/>
              </w:rPr>
            </w:pPr>
          </w:p>
        </w:tc>
      </w:tr>
      <w:tr w:rsidR="00264A28" w14:paraId="544CC14E" w14:textId="77777777" w:rsidTr="007C04F2">
        <w:tc>
          <w:tcPr>
            <w:tcW w:w="717" w:type="dxa"/>
          </w:tcPr>
          <w:p w14:paraId="1BAC2D45" w14:textId="77777777" w:rsidR="00264A28" w:rsidRDefault="00264A28" w:rsidP="007C04F2">
            <w:pPr>
              <w:rPr>
                <w:rFonts w:cs="Louguiya"/>
                <w:sz w:val="32"/>
                <w:szCs w:val="32"/>
              </w:rPr>
            </w:pPr>
          </w:p>
        </w:tc>
        <w:tc>
          <w:tcPr>
            <w:tcW w:w="6397" w:type="dxa"/>
          </w:tcPr>
          <w:p w14:paraId="37517E11" w14:textId="5615CF15" w:rsidR="00264A28" w:rsidRPr="00264A28" w:rsidRDefault="00264A28" w:rsidP="00264A28">
            <w:pPr>
              <w:rPr>
                <w:rFonts w:cs="Louguiya"/>
                <w:b/>
                <w:bCs/>
                <w:sz w:val="32"/>
                <w:szCs w:val="32"/>
                <w:rtl/>
              </w:rPr>
            </w:pPr>
            <w:r w:rsidRPr="00264A28">
              <w:rPr>
                <w:rFonts w:cs="Louguiya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073" w:type="dxa"/>
          </w:tcPr>
          <w:p w14:paraId="4C5E2F63" w14:textId="07B7FC65" w:rsidR="00264A28" w:rsidRPr="00264A28" w:rsidRDefault="00264A28" w:rsidP="007C04F2">
            <w:pPr>
              <w:rPr>
                <w:rFonts w:cs="Louguiya"/>
                <w:b/>
                <w:bCs/>
                <w:sz w:val="32"/>
                <w:szCs w:val="32"/>
              </w:rPr>
            </w:pPr>
            <w:r w:rsidRPr="00264A28">
              <w:rPr>
                <w:rFonts w:cs="Louguiya"/>
                <w:b/>
                <w:bCs/>
                <w:sz w:val="32"/>
                <w:szCs w:val="32"/>
              </w:rPr>
              <w:t>100</w:t>
            </w:r>
          </w:p>
        </w:tc>
      </w:tr>
    </w:tbl>
    <w:p w14:paraId="729B9C57" w14:textId="2D1F9D1F" w:rsidR="00712BF7" w:rsidRDefault="00712BF7" w:rsidP="007C04F2">
      <w:pPr>
        <w:rPr>
          <w:rFonts w:cs="Louguiya"/>
          <w:sz w:val="32"/>
          <w:szCs w:val="32"/>
          <w:rtl/>
        </w:rPr>
      </w:pPr>
    </w:p>
    <w:p w14:paraId="4C813DC9" w14:textId="77777777" w:rsidR="009836D1" w:rsidRDefault="009836D1" w:rsidP="007C04F2">
      <w:pPr>
        <w:rPr>
          <w:rFonts w:cs="Louguiya"/>
          <w:sz w:val="32"/>
          <w:szCs w:val="32"/>
          <w:rtl/>
        </w:rPr>
      </w:pPr>
    </w:p>
    <w:p w14:paraId="2113AB81" w14:textId="77777777" w:rsidR="009836D1" w:rsidRPr="009836D1" w:rsidRDefault="009836D1" w:rsidP="007C04F2">
      <w:pPr>
        <w:rPr>
          <w:rFonts w:cs="Louguiya"/>
          <w:sz w:val="32"/>
          <w:szCs w:val="32"/>
          <w:lang w:val="fr-FR"/>
        </w:rPr>
      </w:pPr>
    </w:p>
    <w:p w14:paraId="578678D4" w14:textId="12B73FDB" w:rsidR="009836D1" w:rsidRPr="009836D1" w:rsidRDefault="009836D1" w:rsidP="007C04F2">
      <w:pPr>
        <w:rPr>
          <w:rFonts w:cs="Louguiya"/>
          <w:b/>
          <w:bCs/>
          <w:sz w:val="32"/>
          <w:szCs w:val="32"/>
          <w:rtl/>
        </w:rPr>
      </w:pPr>
      <w:r w:rsidRPr="009836D1">
        <w:rPr>
          <w:rFonts w:cs="Louguiya" w:hint="cs"/>
          <w:b/>
          <w:bCs/>
          <w:sz w:val="32"/>
          <w:szCs w:val="32"/>
          <w:rtl/>
        </w:rPr>
        <w:t>منسقة المشروع</w:t>
      </w:r>
    </w:p>
    <w:p w14:paraId="3749037F" w14:textId="225DE028" w:rsidR="009836D1" w:rsidRPr="009836D1" w:rsidRDefault="009836D1" w:rsidP="007C04F2">
      <w:pPr>
        <w:rPr>
          <w:rFonts w:cs="Louguiya"/>
          <w:b/>
          <w:bCs/>
          <w:sz w:val="32"/>
          <w:szCs w:val="32"/>
        </w:rPr>
      </w:pPr>
      <w:r w:rsidRPr="009836D1">
        <w:rPr>
          <w:rFonts w:cs="Louguiya" w:hint="cs"/>
          <w:b/>
          <w:bCs/>
          <w:sz w:val="32"/>
          <w:szCs w:val="32"/>
          <w:rtl/>
        </w:rPr>
        <w:t>ماتشيان بكار سويد أحمد</w:t>
      </w:r>
    </w:p>
    <w:sectPr w:rsidR="009836D1" w:rsidRPr="009836D1" w:rsidSect="00E21ABE">
      <w:footerReference w:type="default" r:id="rId10"/>
      <w:pgSz w:w="12240" w:h="15840" w:code="1"/>
      <w:pgMar w:top="1440" w:right="1440" w:bottom="1440" w:left="144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429E" w14:textId="77777777" w:rsidR="00A225D0" w:rsidRDefault="00A225D0" w:rsidP="00E5008C">
      <w:pPr>
        <w:spacing w:after="0" w:line="240" w:lineRule="auto"/>
      </w:pPr>
      <w:r>
        <w:separator/>
      </w:r>
    </w:p>
  </w:endnote>
  <w:endnote w:type="continuationSeparator" w:id="0">
    <w:p w14:paraId="3C950376" w14:textId="77777777" w:rsidR="00A225D0" w:rsidRDefault="00A225D0" w:rsidP="00E5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uguiya">
    <w:panose1 w:val="020005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36569873"/>
      <w:docPartObj>
        <w:docPartGallery w:val="Page Numbers (Bottom of Page)"/>
        <w:docPartUnique/>
      </w:docPartObj>
    </w:sdtPr>
    <w:sdtContent>
      <w:p w14:paraId="72B5FF2A" w14:textId="108DB7E9" w:rsidR="00E21ABE" w:rsidRDefault="00E21ABE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17836D0" wp14:editId="2573E87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5625" cy="238760"/>
                  <wp:effectExtent l="19050" t="19050" r="19685" b="18415"/>
                  <wp:wrapNone/>
                  <wp:docPr id="424346617" name="Parenthèses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562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A5A8C5" w14:textId="77777777" w:rsidR="00E21ABE" w:rsidRDefault="00E21AB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fr-CA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17836D0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3" o:spid="_x0000_s1026" type="#_x0000_t185" style="position:absolute;left:0;text-align:left;margin-left:0;margin-top:0;width:43.7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" filled="t" strokecolor="gray" strokeweight="2.25pt">
                  <v:textbox inset=",0,,0">
                    <w:txbxContent>
                      <w:p w14:paraId="62A5A8C5" w14:textId="77777777" w:rsidR="00E21ABE" w:rsidRDefault="00E21AB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fr-CA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BDB99BC" wp14:editId="22673D6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94126014" name="Connecteur droit avec flèch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4A8628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C0BA" w14:textId="77777777" w:rsidR="00A225D0" w:rsidRDefault="00A225D0" w:rsidP="00E5008C">
      <w:pPr>
        <w:spacing w:after="0" w:line="240" w:lineRule="auto"/>
      </w:pPr>
      <w:r>
        <w:separator/>
      </w:r>
    </w:p>
  </w:footnote>
  <w:footnote w:type="continuationSeparator" w:id="0">
    <w:p w14:paraId="6419EFBB" w14:textId="77777777" w:rsidR="00A225D0" w:rsidRDefault="00A225D0" w:rsidP="00E50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01B"/>
    <w:multiLevelType w:val="multilevel"/>
    <w:tmpl w:val="50E0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CB8"/>
    <w:multiLevelType w:val="multilevel"/>
    <w:tmpl w:val="E190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F3EEE"/>
    <w:multiLevelType w:val="multilevel"/>
    <w:tmpl w:val="E23A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B1F27"/>
    <w:multiLevelType w:val="multilevel"/>
    <w:tmpl w:val="8A5A3E06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0C9303E"/>
    <w:multiLevelType w:val="multilevel"/>
    <w:tmpl w:val="1234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E243C"/>
    <w:multiLevelType w:val="multilevel"/>
    <w:tmpl w:val="B13A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22020"/>
    <w:multiLevelType w:val="multilevel"/>
    <w:tmpl w:val="3D32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6EE6"/>
    <w:multiLevelType w:val="multilevel"/>
    <w:tmpl w:val="92A6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C3185"/>
    <w:multiLevelType w:val="multilevel"/>
    <w:tmpl w:val="D8A6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35000"/>
    <w:multiLevelType w:val="multilevel"/>
    <w:tmpl w:val="C21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C1D59"/>
    <w:multiLevelType w:val="multilevel"/>
    <w:tmpl w:val="130E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42681"/>
    <w:multiLevelType w:val="multilevel"/>
    <w:tmpl w:val="C07E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14B22"/>
    <w:multiLevelType w:val="multilevel"/>
    <w:tmpl w:val="538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31CEC"/>
    <w:multiLevelType w:val="multilevel"/>
    <w:tmpl w:val="5CA4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14B41"/>
    <w:multiLevelType w:val="multilevel"/>
    <w:tmpl w:val="8E2C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32ED8"/>
    <w:multiLevelType w:val="hybridMultilevel"/>
    <w:tmpl w:val="EC58A7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475F5"/>
    <w:multiLevelType w:val="hybridMultilevel"/>
    <w:tmpl w:val="DC6214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F617E"/>
    <w:multiLevelType w:val="multilevel"/>
    <w:tmpl w:val="E584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11902"/>
    <w:multiLevelType w:val="multilevel"/>
    <w:tmpl w:val="403C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C1714"/>
    <w:multiLevelType w:val="hybridMultilevel"/>
    <w:tmpl w:val="76BA28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A647E"/>
    <w:multiLevelType w:val="multilevel"/>
    <w:tmpl w:val="EBCA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C05EC"/>
    <w:multiLevelType w:val="multilevel"/>
    <w:tmpl w:val="9E1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0A5F81"/>
    <w:multiLevelType w:val="multilevel"/>
    <w:tmpl w:val="643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E559A"/>
    <w:multiLevelType w:val="multilevel"/>
    <w:tmpl w:val="568C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A76E65"/>
    <w:multiLevelType w:val="multilevel"/>
    <w:tmpl w:val="D0BA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47C6D"/>
    <w:multiLevelType w:val="multilevel"/>
    <w:tmpl w:val="4F4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0116C"/>
    <w:multiLevelType w:val="multilevel"/>
    <w:tmpl w:val="036C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D7397"/>
    <w:multiLevelType w:val="multilevel"/>
    <w:tmpl w:val="87D2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AF4DDC"/>
    <w:multiLevelType w:val="multilevel"/>
    <w:tmpl w:val="51D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34D8E"/>
    <w:multiLevelType w:val="multilevel"/>
    <w:tmpl w:val="12B2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D3748F"/>
    <w:multiLevelType w:val="multilevel"/>
    <w:tmpl w:val="C9FE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90F1F"/>
    <w:multiLevelType w:val="multilevel"/>
    <w:tmpl w:val="70A2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863713"/>
    <w:multiLevelType w:val="multilevel"/>
    <w:tmpl w:val="1078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D00F6"/>
    <w:multiLevelType w:val="hybridMultilevel"/>
    <w:tmpl w:val="E6E20D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E6717"/>
    <w:multiLevelType w:val="multilevel"/>
    <w:tmpl w:val="3BCA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3A6FE1"/>
    <w:multiLevelType w:val="multilevel"/>
    <w:tmpl w:val="AD78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646DD"/>
    <w:multiLevelType w:val="multilevel"/>
    <w:tmpl w:val="8F0C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D5E0F"/>
    <w:multiLevelType w:val="multilevel"/>
    <w:tmpl w:val="6024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B12DC6"/>
    <w:multiLevelType w:val="multilevel"/>
    <w:tmpl w:val="6C36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595750"/>
    <w:multiLevelType w:val="multilevel"/>
    <w:tmpl w:val="A1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96B92"/>
    <w:multiLevelType w:val="multilevel"/>
    <w:tmpl w:val="2526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D5DDF"/>
    <w:multiLevelType w:val="multilevel"/>
    <w:tmpl w:val="0E7C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744A32"/>
    <w:multiLevelType w:val="multilevel"/>
    <w:tmpl w:val="3E8E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8E2BAE"/>
    <w:multiLevelType w:val="multilevel"/>
    <w:tmpl w:val="E36C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BC1CC5"/>
    <w:multiLevelType w:val="hybridMultilevel"/>
    <w:tmpl w:val="4E6634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F60B9"/>
    <w:multiLevelType w:val="multilevel"/>
    <w:tmpl w:val="E72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B5D2C"/>
    <w:multiLevelType w:val="multilevel"/>
    <w:tmpl w:val="6310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263169"/>
    <w:multiLevelType w:val="multilevel"/>
    <w:tmpl w:val="A544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3676B3"/>
    <w:multiLevelType w:val="multilevel"/>
    <w:tmpl w:val="E864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805AC2"/>
    <w:multiLevelType w:val="multilevel"/>
    <w:tmpl w:val="000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656537">
    <w:abstractNumId w:val="3"/>
  </w:num>
  <w:num w:numId="2" w16cid:durableId="1193766812">
    <w:abstractNumId w:val="5"/>
  </w:num>
  <w:num w:numId="3" w16cid:durableId="1828281129">
    <w:abstractNumId w:val="21"/>
  </w:num>
  <w:num w:numId="4" w16cid:durableId="1152796985">
    <w:abstractNumId w:val="1"/>
  </w:num>
  <w:num w:numId="5" w16cid:durableId="621154603">
    <w:abstractNumId w:val="17"/>
  </w:num>
  <w:num w:numId="6" w16cid:durableId="766005551">
    <w:abstractNumId w:val="0"/>
  </w:num>
  <w:num w:numId="7" w16cid:durableId="575014781">
    <w:abstractNumId w:val="13"/>
  </w:num>
  <w:num w:numId="8" w16cid:durableId="345064568">
    <w:abstractNumId w:val="36"/>
  </w:num>
  <w:num w:numId="9" w16cid:durableId="691956934">
    <w:abstractNumId w:val="7"/>
  </w:num>
  <w:num w:numId="10" w16cid:durableId="270478207">
    <w:abstractNumId w:val="29"/>
  </w:num>
  <w:num w:numId="11" w16cid:durableId="16392589">
    <w:abstractNumId w:val="41"/>
  </w:num>
  <w:num w:numId="12" w16cid:durableId="1026062458">
    <w:abstractNumId w:val="47"/>
  </w:num>
  <w:num w:numId="13" w16cid:durableId="424114618">
    <w:abstractNumId w:val="43"/>
  </w:num>
  <w:num w:numId="14" w16cid:durableId="873156502">
    <w:abstractNumId w:val="42"/>
  </w:num>
  <w:num w:numId="15" w16cid:durableId="185800862">
    <w:abstractNumId w:val="24"/>
  </w:num>
  <w:num w:numId="16" w16cid:durableId="171725199">
    <w:abstractNumId w:val="25"/>
  </w:num>
  <w:num w:numId="17" w16cid:durableId="180441472">
    <w:abstractNumId w:val="46"/>
  </w:num>
  <w:num w:numId="18" w16cid:durableId="1111706131">
    <w:abstractNumId w:val="23"/>
  </w:num>
  <w:num w:numId="19" w16cid:durableId="115225817">
    <w:abstractNumId w:val="11"/>
  </w:num>
  <w:num w:numId="20" w16cid:durableId="1588921458">
    <w:abstractNumId w:val="49"/>
  </w:num>
  <w:num w:numId="21" w16cid:durableId="791679231">
    <w:abstractNumId w:val="6"/>
  </w:num>
  <w:num w:numId="22" w16cid:durableId="1825194158">
    <w:abstractNumId w:val="34"/>
  </w:num>
  <w:num w:numId="23" w16cid:durableId="1504586923">
    <w:abstractNumId w:val="39"/>
  </w:num>
  <w:num w:numId="24" w16cid:durableId="240794948">
    <w:abstractNumId w:val="37"/>
  </w:num>
  <w:num w:numId="25" w16cid:durableId="215512792">
    <w:abstractNumId w:val="18"/>
  </w:num>
  <w:num w:numId="26" w16cid:durableId="1862893439">
    <w:abstractNumId w:val="28"/>
  </w:num>
  <w:num w:numId="27" w16cid:durableId="1658073004">
    <w:abstractNumId w:val="35"/>
  </w:num>
  <w:num w:numId="28" w16cid:durableId="582834922">
    <w:abstractNumId w:val="48"/>
  </w:num>
  <w:num w:numId="29" w16cid:durableId="2124491885">
    <w:abstractNumId w:val="38"/>
  </w:num>
  <w:num w:numId="30" w16cid:durableId="2048292736">
    <w:abstractNumId w:val="9"/>
  </w:num>
  <w:num w:numId="31" w16cid:durableId="27999631">
    <w:abstractNumId w:val="4"/>
  </w:num>
  <w:num w:numId="32" w16cid:durableId="652835861">
    <w:abstractNumId w:val="30"/>
  </w:num>
  <w:num w:numId="33" w16cid:durableId="672562610">
    <w:abstractNumId w:val="40"/>
  </w:num>
  <w:num w:numId="34" w16cid:durableId="351761497">
    <w:abstractNumId w:val="2"/>
  </w:num>
  <w:num w:numId="35" w16cid:durableId="1252155886">
    <w:abstractNumId w:val="26"/>
  </w:num>
  <w:num w:numId="36" w16cid:durableId="1824353483">
    <w:abstractNumId w:val="27"/>
  </w:num>
  <w:num w:numId="37" w16cid:durableId="831915023">
    <w:abstractNumId w:val="32"/>
  </w:num>
  <w:num w:numId="38" w16cid:durableId="1408310894">
    <w:abstractNumId w:val="45"/>
  </w:num>
  <w:num w:numId="39" w16cid:durableId="676345439">
    <w:abstractNumId w:val="14"/>
  </w:num>
  <w:num w:numId="40" w16cid:durableId="382292301">
    <w:abstractNumId w:val="20"/>
  </w:num>
  <w:num w:numId="41" w16cid:durableId="679936829">
    <w:abstractNumId w:val="12"/>
  </w:num>
  <w:num w:numId="42" w16cid:durableId="783771008">
    <w:abstractNumId w:val="15"/>
  </w:num>
  <w:num w:numId="43" w16cid:durableId="737024010">
    <w:abstractNumId w:val="19"/>
  </w:num>
  <w:num w:numId="44" w16cid:durableId="1887447629">
    <w:abstractNumId w:val="16"/>
  </w:num>
  <w:num w:numId="45" w16cid:durableId="165559060">
    <w:abstractNumId w:val="33"/>
  </w:num>
  <w:num w:numId="46" w16cid:durableId="2144809788">
    <w:abstractNumId w:val="44"/>
  </w:num>
  <w:num w:numId="47" w16cid:durableId="1927764192">
    <w:abstractNumId w:val="22"/>
  </w:num>
  <w:num w:numId="48" w16cid:durableId="1038748455">
    <w:abstractNumId w:val="8"/>
  </w:num>
  <w:num w:numId="49" w16cid:durableId="1543245812">
    <w:abstractNumId w:val="31"/>
  </w:num>
  <w:num w:numId="50" w16cid:durableId="593124766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21"/>
    <w:rsid w:val="00021D24"/>
    <w:rsid w:val="00031AF0"/>
    <w:rsid w:val="00032409"/>
    <w:rsid w:val="00050D65"/>
    <w:rsid w:val="0006515B"/>
    <w:rsid w:val="00071234"/>
    <w:rsid w:val="00085ADC"/>
    <w:rsid w:val="0009133A"/>
    <w:rsid w:val="000A3272"/>
    <w:rsid w:val="000D607A"/>
    <w:rsid w:val="000D7B75"/>
    <w:rsid w:val="000E06E1"/>
    <w:rsid w:val="000E797C"/>
    <w:rsid w:val="00102B2D"/>
    <w:rsid w:val="001058BC"/>
    <w:rsid w:val="00167E98"/>
    <w:rsid w:val="00173445"/>
    <w:rsid w:val="00184FB7"/>
    <w:rsid w:val="00193D48"/>
    <w:rsid w:val="001B694A"/>
    <w:rsid w:val="001F28E3"/>
    <w:rsid w:val="001F6DC0"/>
    <w:rsid w:val="00220CB2"/>
    <w:rsid w:val="0022597C"/>
    <w:rsid w:val="002361D3"/>
    <w:rsid w:val="00264A28"/>
    <w:rsid w:val="002A02D4"/>
    <w:rsid w:val="002E2EDE"/>
    <w:rsid w:val="002F11C2"/>
    <w:rsid w:val="002F3A8D"/>
    <w:rsid w:val="002F4E2A"/>
    <w:rsid w:val="00301C9A"/>
    <w:rsid w:val="003365DF"/>
    <w:rsid w:val="00343BC4"/>
    <w:rsid w:val="00356C87"/>
    <w:rsid w:val="00361CD2"/>
    <w:rsid w:val="0037421D"/>
    <w:rsid w:val="003B4027"/>
    <w:rsid w:val="003C1C26"/>
    <w:rsid w:val="003C6477"/>
    <w:rsid w:val="00405E28"/>
    <w:rsid w:val="00415B19"/>
    <w:rsid w:val="00422D4E"/>
    <w:rsid w:val="00436AB6"/>
    <w:rsid w:val="00437E43"/>
    <w:rsid w:val="00445211"/>
    <w:rsid w:val="00496E18"/>
    <w:rsid w:val="004C0A31"/>
    <w:rsid w:val="004C5C21"/>
    <w:rsid w:val="004D7AD8"/>
    <w:rsid w:val="00517D28"/>
    <w:rsid w:val="00525AB2"/>
    <w:rsid w:val="005841C6"/>
    <w:rsid w:val="00586E6A"/>
    <w:rsid w:val="005B1966"/>
    <w:rsid w:val="005B4281"/>
    <w:rsid w:val="005D699D"/>
    <w:rsid w:val="006736DA"/>
    <w:rsid w:val="00681042"/>
    <w:rsid w:val="00694661"/>
    <w:rsid w:val="006C0B77"/>
    <w:rsid w:val="006C1321"/>
    <w:rsid w:val="006E7777"/>
    <w:rsid w:val="007002A4"/>
    <w:rsid w:val="00712BF7"/>
    <w:rsid w:val="007161F4"/>
    <w:rsid w:val="00717312"/>
    <w:rsid w:val="007420B1"/>
    <w:rsid w:val="0076584F"/>
    <w:rsid w:val="0076766D"/>
    <w:rsid w:val="007C04F2"/>
    <w:rsid w:val="007C3149"/>
    <w:rsid w:val="007D3000"/>
    <w:rsid w:val="007F21FC"/>
    <w:rsid w:val="00811A25"/>
    <w:rsid w:val="00814255"/>
    <w:rsid w:val="00887282"/>
    <w:rsid w:val="008D435F"/>
    <w:rsid w:val="008F6EFA"/>
    <w:rsid w:val="00952809"/>
    <w:rsid w:val="00963024"/>
    <w:rsid w:val="00974824"/>
    <w:rsid w:val="009836D1"/>
    <w:rsid w:val="00984CA5"/>
    <w:rsid w:val="009909EA"/>
    <w:rsid w:val="00992632"/>
    <w:rsid w:val="009A5CF8"/>
    <w:rsid w:val="009B78B5"/>
    <w:rsid w:val="009C4FBD"/>
    <w:rsid w:val="00A225D0"/>
    <w:rsid w:val="00A51059"/>
    <w:rsid w:val="00A71F69"/>
    <w:rsid w:val="00A74624"/>
    <w:rsid w:val="00AC1575"/>
    <w:rsid w:val="00AC3AE6"/>
    <w:rsid w:val="00AF0D37"/>
    <w:rsid w:val="00B15BCF"/>
    <w:rsid w:val="00B679EF"/>
    <w:rsid w:val="00B96815"/>
    <w:rsid w:val="00BA6599"/>
    <w:rsid w:val="00BD0C72"/>
    <w:rsid w:val="00BD30D3"/>
    <w:rsid w:val="00C11BF0"/>
    <w:rsid w:val="00C42D2B"/>
    <w:rsid w:val="00C8301E"/>
    <w:rsid w:val="00CC2F45"/>
    <w:rsid w:val="00CC3842"/>
    <w:rsid w:val="00CC591D"/>
    <w:rsid w:val="00D207C7"/>
    <w:rsid w:val="00D22D89"/>
    <w:rsid w:val="00D43AC5"/>
    <w:rsid w:val="00D51EF6"/>
    <w:rsid w:val="00D679DA"/>
    <w:rsid w:val="00DA5B16"/>
    <w:rsid w:val="00DE1EA2"/>
    <w:rsid w:val="00DF4F85"/>
    <w:rsid w:val="00E034D8"/>
    <w:rsid w:val="00E05A27"/>
    <w:rsid w:val="00E0640C"/>
    <w:rsid w:val="00E21ABE"/>
    <w:rsid w:val="00E47AFE"/>
    <w:rsid w:val="00E5008C"/>
    <w:rsid w:val="00E54F3E"/>
    <w:rsid w:val="00E61340"/>
    <w:rsid w:val="00E823EC"/>
    <w:rsid w:val="00EA5D0A"/>
    <w:rsid w:val="00EB6A71"/>
    <w:rsid w:val="00EB6F63"/>
    <w:rsid w:val="00EB7F60"/>
    <w:rsid w:val="00EF2DB2"/>
    <w:rsid w:val="00EF5EAE"/>
    <w:rsid w:val="00F14127"/>
    <w:rsid w:val="00F45066"/>
    <w:rsid w:val="00F45301"/>
    <w:rsid w:val="00F55B78"/>
    <w:rsid w:val="00F84964"/>
    <w:rsid w:val="00FC3375"/>
    <w:rsid w:val="00FE3455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D108"/>
  <w15:chartTrackingRefBased/>
  <w15:docId w15:val="{C9DA2A2B-C517-4D46-8DB0-84040979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Simplified Arabic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5F"/>
    <w:pPr>
      <w:bidi/>
      <w:spacing w:after="200" w:line="276" w:lineRule="auto"/>
    </w:pPr>
    <w:rPr>
      <w:sz w:val="28"/>
      <w:szCs w:val="28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D435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8D435F"/>
    <w:pPr>
      <w:keepNext/>
      <w:spacing w:after="0" w:line="240" w:lineRule="auto"/>
      <w:jc w:val="lowKashida"/>
      <w:outlineLvl w:val="1"/>
    </w:pPr>
    <w:rPr>
      <w:rFonts w:eastAsia="Times New Roman" w:cs="Times New Roman"/>
      <w:sz w:val="20"/>
      <w:szCs w:val="5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5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8D435F"/>
    <w:pPr>
      <w:keepNext/>
      <w:bidi w:val="0"/>
      <w:spacing w:after="0" w:line="240" w:lineRule="auto"/>
      <w:jc w:val="center"/>
      <w:outlineLvl w:val="3"/>
    </w:pPr>
    <w:rPr>
      <w:rFonts w:eastAsia="Times New Roman" w:cs="Times New Roman"/>
      <w:b/>
      <w:sz w:val="24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D435F"/>
    <w:pPr>
      <w:keepNext/>
      <w:keepLines/>
      <w:bidi w:val="0"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itre6">
    <w:name w:val="heading 6"/>
    <w:basedOn w:val="Normal"/>
    <w:next w:val="Normal"/>
    <w:link w:val="Titre6Car"/>
    <w:unhideWhenUsed/>
    <w:qFormat/>
    <w:rsid w:val="008D435F"/>
    <w:pPr>
      <w:keepNext/>
      <w:spacing w:after="0" w:line="240" w:lineRule="auto"/>
      <w:outlineLvl w:val="5"/>
    </w:pPr>
    <w:rPr>
      <w:rFonts w:eastAsia="Times New Roman" w:cs="Times New Roman"/>
      <w:sz w:val="20"/>
      <w:szCs w:val="40"/>
    </w:rPr>
  </w:style>
  <w:style w:type="paragraph" w:styleId="Titre7">
    <w:name w:val="heading 7"/>
    <w:basedOn w:val="Normal"/>
    <w:next w:val="Normal"/>
    <w:link w:val="Titre7Car"/>
    <w:unhideWhenUsed/>
    <w:qFormat/>
    <w:rsid w:val="008D435F"/>
    <w:pPr>
      <w:keepNext/>
      <w:spacing w:after="0" w:line="240" w:lineRule="auto"/>
      <w:jc w:val="lowKashida"/>
      <w:outlineLvl w:val="6"/>
    </w:pPr>
    <w:rPr>
      <w:rFonts w:eastAsia="Times New Roman" w:cs="Times New Roman"/>
      <w:sz w:val="20"/>
      <w:szCs w:val="40"/>
    </w:rPr>
  </w:style>
  <w:style w:type="paragraph" w:styleId="Titre8">
    <w:name w:val="heading 8"/>
    <w:basedOn w:val="Normal"/>
    <w:next w:val="Normal"/>
    <w:link w:val="Titre8Car"/>
    <w:unhideWhenUsed/>
    <w:qFormat/>
    <w:rsid w:val="008D435F"/>
    <w:pPr>
      <w:keepNext/>
      <w:spacing w:after="0" w:line="240" w:lineRule="auto"/>
      <w:outlineLvl w:val="7"/>
    </w:pPr>
    <w:rPr>
      <w:rFonts w:eastAsia="Times New Roman" w:cs="Times New Roman"/>
      <w:sz w:val="20"/>
      <w:szCs w:val="36"/>
    </w:rPr>
  </w:style>
  <w:style w:type="paragraph" w:styleId="Titre9">
    <w:name w:val="heading 9"/>
    <w:basedOn w:val="Normal"/>
    <w:next w:val="Normal"/>
    <w:link w:val="Titre9Car"/>
    <w:unhideWhenUsed/>
    <w:qFormat/>
    <w:rsid w:val="008D435F"/>
    <w:pPr>
      <w:keepNext/>
      <w:spacing w:after="0" w:line="240" w:lineRule="auto"/>
      <w:jc w:val="center"/>
      <w:outlineLvl w:val="8"/>
    </w:pPr>
    <w:rPr>
      <w:rFonts w:eastAsia="Times New Roman" w:cs="Times New Roman"/>
      <w:sz w:val="20"/>
      <w:szCs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rsid w:val="008D435F"/>
    <w:pPr>
      <w:bidi w:val="0"/>
      <w:ind w:left="720"/>
      <w:contextualSpacing/>
    </w:pPr>
    <w:rPr>
      <w:rFonts w:ascii="Simplified Arabic" w:eastAsia="Times New Roman" w:hAnsi="Simplified Arabic"/>
      <w:sz w:val="20"/>
      <w:szCs w:val="20"/>
    </w:rPr>
  </w:style>
  <w:style w:type="paragraph" w:customStyle="1" w:styleId="Nom">
    <w:name w:val="Nom"/>
    <w:basedOn w:val="Sansinterligne"/>
    <w:link w:val="Textenom"/>
    <w:uiPriority w:val="1"/>
    <w:qFormat/>
    <w:rsid w:val="008D435F"/>
    <w:pPr>
      <w:jc w:val="right"/>
    </w:pPr>
    <w:rPr>
      <w:rFonts w:ascii="Cambria" w:eastAsia="Times New Roman" w:hAnsi="Cambria"/>
      <w:b w:val="0"/>
      <w:bCs w:val="0"/>
      <w:noProof/>
      <w:color w:val="365F91"/>
      <w:sz w:val="40"/>
      <w:szCs w:val="40"/>
      <w:lang w:eastAsia="ja-JP"/>
    </w:rPr>
  </w:style>
  <w:style w:type="character" w:customStyle="1" w:styleId="Textenom">
    <w:name w:val="Texte nom"/>
    <w:link w:val="Nom"/>
    <w:uiPriority w:val="1"/>
    <w:rsid w:val="008D435F"/>
    <w:rPr>
      <w:rFonts w:ascii="Cambria" w:eastAsia="Times New Roman" w:hAnsi="Cambria" w:cs="Times New Roman"/>
      <w:noProof/>
      <w:color w:val="365F91"/>
      <w:sz w:val="40"/>
      <w:szCs w:val="40"/>
      <w:lang w:eastAsia="ja-JP"/>
    </w:rPr>
  </w:style>
  <w:style w:type="paragraph" w:styleId="Sansinterligne">
    <w:name w:val="No Spacing"/>
    <w:link w:val="SansinterligneCar"/>
    <w:uiPriority w:val="1"/>
    <w:qFormat/>
    <w:rsid w:val="008D435F"/>
    <w:rPr>
      <w:rFonts w:cs="Times New Roman"/>
      <w:b/>
      <w:bCs/>
      <w:color w:val="000000"/>
      <w:sz w:val="28"/>
      <w:szCs w:val="28"/>
      <w:lang w:val="en-US" w:eastAsia="en-US"/>
    </w:rPr>
  </w:style>
  <w:style w:type="character" w:customStyle="1" w:styleId="Titre1Car">
    <w:name w:val="Titre 1 Car"/>
    <w:link w:val="Titre1"/>
    <w:uiPriority w:val="9"/>
    <w:rsid w:val="008D43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8D435F"/>
    <w:rPr>
      <w:rFonts w:ascii="Times New Roman" w:eastAsia="Times New Roman" w:hAnsi="Times New Roman" w:cs="Times New Roman"/>
      <w:sz w:val="20"/>
      <w:szCs w:val="56"/>
    </w:rPr>
  </w:style>
  <w:style w:type="character" w:customStyle="1" w:styleId="Titre3Car">
    <w:name w:val="Titre 3 Car"/>
    <w:link w:val="Titre3"/>
    <w:uiPriority w:val="9"/>
    <w:rsid w:val="008D435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rsid w:val="008D435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link w:val="Titre5"/>
    <w:uiPriority w:val="9"/>
    <w:rsid w:val="008D435F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link w:val="Titre6"/>
    <w:rsid w:val="008D435F"/>
    <w:rPr>
      <w:rFonts w:ascii="Times New Roman" w:eastAsia="Times New Roman" w:hAnsi="Times New Roman" w:cs="Times New Roman"/>
      <w:sz w:val="20"/>
      <w:szCs w:val="40"/>
    </w:rPr>
  </w:style>
  <w:style w:type="character" w:customStyle="1" w:styleId="Titre7Car">
    <w:name w:val="Titre 7 Car"/>
    <w:link w:val="Titre7"/>
    <w:rsid w:val="008D435F"/>
    <w:rPr>
      <w:rFonts w:ascii="Times New Roman" w:eastAsia="Times New Roman" w:hAnsi="Times New Roman" w:cs="Times New Roman"/>
      <w:sz w:val="20"/>
      <w:szCs w:val="40"/>
    </w:rPr>
  </w:style>
  <w:style w:type="character" w:customStyle="1" w:styleId="Titre8Car">
    <w:name w:val="Titre 8 Car"/>
    <w:link w:val="Titre8"/>
    <w:rsid w:val="008D435F"/>
    <w:rPr>
      <w:rFonts w:ascii="Times New Roman" w:eastAsia="Times New Roman" w:hAnsi="Times New Roman" w:cs="Times New Roman"/>
      <w:sz w:val="20"/>
      <w:szCs w:val="36"/>
    </w:rPr>
  </w:style>
  <w:style w:type="character" w:customStyle="1" w:styleId="Titre9Car">
    <w:name w:val="Titre 9 Car"/>
    <w:link w:val="Titre9"/>
    <w:rsid w:val="008D435F"/>
    <w:rPr>
      <w:rFonts w:ascii="Times New Roman" w:eastAsia="Times New Roman" w:hAnsi="Times New Roman" w:cs="Times New Roman"/>
      <w:sz w:val="20"/>
      <w:szCs w:val="36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D435F"/>
    <w:pPr>
      <w:bidi w:val="0"/>
      <w:spacing w:before="120" w:after="120"/>
    </w:pPr>
    <w:rPr>
      <w:rFonts w:ascii="Calibri" w:hAnsi="Calibri" w:cs="Calibri"/>
      <w:b/>
      <w:bCs/>
      <w:caps/>
      <w:sz w:val="20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D435F"/>
    <w:pPr>
      <w:tabs>
        <w:tab w:val="right" w:pos="22"/>
        <w:tab w:val="right" w:pos="164"/>
        <w:tab w:val="right" w:leader="dot" w:pos="8659"/>
      </w:tabs>
      <w:spacing w:after="0"/>
      <w:ind w:firstLine="305"/>
    </w:pPr>
    <w:rPr>
      <w:rFonts w:ascii="Simplified Arabic" w:hAnsi="Simplified Arabic"/>
      <w:smallCaps/>
      <w:noProof/>
      <w:sz w:val="20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D435F"/>
    <w:pPr>
      <w:bidi w:val="0"/>
      <w:spacing w:after="0"/>
      <w:ind w:left="440"/>
    </w:pPr>
    <w:rPr>
      <w:rFonts w:ascii="Calibri" w:hAnsi="Calibri" w:cs="Calibri"/>
      <w:i/>
      <w:iCs/>
      <w:sz w:val="20"/>
      <w:szCs w:val="24"/>
    </w:rPr>
  </w:style>
  <w:style w:type="paragraph" w:styleId="Lgende">
    <w:name w:val="caption"/>
    <w:basedOn w:val="Normal"/>
    <w:next w:val="Normal"/>
    <w:uiPriority w:val="35"/>
    <w:qFormat/>
    <w:rsid w:val="008D435F"/>
    <w:pPr>
      <w:bidi w:val="0"/>
      <w:spacing w:after="0" w:line="240" w:lineRule="auto"/>
    </w:pPr>
    <w:rPr>
      <w:rFonts w:eastAsia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link w:val="TitreCar"/>
    <w:uiPriority w:val="10"/>
    <w:qFormat/>
    <w:rsid w:val="008D435F"/>
    <w:pPr>
      <w:tabs>
        <w:tab w:val="left" w:pos="1224"/>
        <w:tab w:val="left" w:pos="8647"/>
      </w:tabs>
      <w:bidi w:val="0"/>
      <w:spacing w:after="0" w:line="240" w:lineRule="auto"/>
      <w:ind w:left="144" w:right="-7"/>
      <w:jc w:val="center"/>
    </w:pPr>
    <w:rPr>
      <w:rFonts w:ascii="Times" w:eastAsia="Times New Roman" w:hAnsi="Times" w:cs="Times New Roman"/>
      <w:b/>
      <w:sz w:val="24"/>
      <w:szCs w:val="20"/>
    </w:rPr>
  </w:style>
  <w:style w:type="character" w:customStyle="1" w:styleId="TitreCar">
    <w:name w:val="Titre Car"/>
    <w:link w:val="Titre"/>
    <w:uiPriority w:val="10"/>
    <w:rsid w:val="008D435F"/>
    <w:rPr>
      <w:rFonts w:ascii="Times" w:eastAsia="Times New Roman" w:hAnsi="Times" w:cs="Times New Roman"/>
      <w:b/>
      <w:sz w:val="24"/>
      <w:szCs w:val="20"/>
    </w:rPr>
  </w:style>
  <w:style w:type="paragraph" w:styleId="Sous-titre">
    <w:name w:val="Subtitle"/>
    <w:basedOn w:val="Normal"/>
    <w:link w:val="Sous-titreCar"/>
    <w:autoRedefine/>
    <w:qFormat/>
    <w:rsid w:val="008D435F"/>
    <w:pPr>
      <w:numPr>
        <w:numId w:val="1"/>
      </w:numPr>
      <w:tabs>
        <w:tab w:val="right" w:pos="164"/>
        <w:tab w:val="right" w:pos="305"/>
      </w:tabs>
      <w:spacing w:after="60" w:line="480" w:lineRule="auto"/>
      <w:ind w:hanging="360"/>
      <w:outlineLvl w:val="1"/>
    </w:pPr>
    <w:rPr>
      <w:rFonts w:ascii="Simplified Arabic" w:eastAsia="Times New Roman" w:hAnsi="Simplified Arabic"/>
      <w:bCs/>
      <w:sz w:val="36"/>
      <w:szCs w:val="36"/>
      <w:lang w:eastAsia="fr-FR"/>
    </w:rPr>
  </w:style>
  <w:style w:type="character" w:customStyle="1" w:styleId="Sous-titreCar">
    <w:name w:val="Sous-titre Car"/>
    <w:link w:val="Sous-titre"/>
    <w:rsid w:val="008D435F"/>
    <w:rPr>
      <w:rFonts w:ascii="Simplified Arabic" w:eastAsia="Times New Roman" w:hAnsi="Simplified Arabic"/>
      <w:bCs/>
      <w:sz w:val="36"/>
      <w:szCs w:val="36"/>
      <w:lang w:val="en-US"/>
    </w:rPr>
  </w:style>
  <w:style w:type="character" w:styleId="lev">
    <w:name w:val="Strong"/>
    <w:uiPriority w:val="22"/>
    <w:qFormat/>
    <w:rsid w:val="008D435F"/>
    <w:rPr>
      <w:b/>
      <w:bCs/>
    </w:rPr>
  </w:style>
  <w:style w:type="character" w:styleId="Accentuation">
    <w:name w:val="Emphasis"/>
    <w:uiPriority w:val="20"/>
    <w:qFormat/>
    <w:rsid w:val="008D435F"/>
    <w:rPr>
      <w:i/>
      <w:iCs/>
    </w:rPr>
  </w:style>
  <w:style w:type="character" w:customStyle="1" w:styleId="SansinterligneCar">
    <w:name w:val="Sans interligne Car"/>
    <w:link w:val="Sansinterligne"/>
    <w:uiPriority w:val="1"/>
    <w:locked/>
    <w:rsid w:val="008D435F"/>
    <w:rPr>
      <w:rFonts w:ascii="Times New Roman" w:hAnsi="Times New Roman" w:cs="Times New Roman"/>
      <w:b/>
      <w:bCs/>
      <w:color w:val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D435F"/>
    <w:pPr>
      <w:tabs>
        <w:tab w:val="right" w:pos="589"/>
        <w:tab w:val="num" w:pos="720"/>
      </w:tabs>
      <w:ind w:left="360" w:hanging="360"/>
      <w:contextualSpacing/>
      <w:jc w:val="both"/>
    </w:pPr>
    <w:rPr>
      <w:rFonts w:ascii="Simplified Arabic" w:hAnsi="Simplified Arabic"/>
      <w:sz w:val="32"/>
      <w:szCs w:val="32"/>
    </w:rPr>
  </w:style>
  <w:style w:type="character" w:customStyle="1" w:styleId="ParagraphedelisteCar">
    <w:name w:val="Paragraphe de liste Car"/>
    <w:link w:val="Paragraphedeliste"/>
    <w:uiPriority w:val="34"/>
    <w:locked/>
    <w:rsid w:val="008D435F"/>
    <w:rPr>
      <w:rFonts w:ascii="Simplified Arabic" w:hAnsi="Simplified Arabic" w:cs="Simplified Arabic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435F"/>
    <w:pPr>
      <w:pBdr>
        <w:bottom w:val="single" w:sz="4" w:space="4" w:color="4F81BD"/>
      </w:pBdr>
      <w:spacing w:before="200" w:after="280"/>
      <w:ind w:left="850" w:right="851"/>
      <w:jc w:val="both"/>
    </w:pPr>
    <w:rPr>
      <w:rFonts w:ascii="Simplified Arabic" w:eastAsia="Times New Roman" w:hAnsi="Simplified Arabic"/>
      <w:b/>
      <w:bCs/>
      <w:i/>
      <w:iCs/>
      <w:color w:val="4F81BD"/>
      <w:lang w:eastAsia="fr-FR"/>
    </w:rPr>
  </w:style>
  <w:style w:type="character" w:customStyle="1" w:styleId="CitationintenseCar">
    <w:name w:val="Citation intense Car"/>
    <w:link w:val="Citationintense"/>
    <w:uiPriority w:val="30"/>
    <w:rsid w:val="008D435F"/>
    <w:rPr>
      <w:rFonts w:ascii="Simplified Arabic" w:eastAsia="Times New Roman" w:hAnsi="Simplified Arabic" w:cs="Simplified Arabic"/>
      <w:b/>
      <w:bCs/>
      <w:i/>
      <w:iCs/>
      <w:color w:val="4F81BD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qFormat/>
    <w:rsid w:val="008D435F"/>
    <w:pPr>
      <w:keepLines/>
      <w:bidi w:val="0"/>
      <w:spacing w:before="480" w:after="0"/>
      <w:outlineLvl w:val="9"/>
    </w:pPr>
    <w:rPr>
      <w:color w:val="365F91"/>
      <w:kern w:val="0"/>
      <w:sz w:val="28"/>
      <w:szCs w:val="28"/>
    </w:rPr>
  </w:style>
  <w:style w:type="table" w:styleId="Grilledutableau">
    <w:name w:val="Table Grid"/>
    <w:basedOn w:val="TableauNormal"/>
    <w:uiPriority w:val="59"/>
    <w:rsid w:val="004C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96302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CA5"/>
    <w:rPr>
      <w:rFonts w:ascii="Segoe UI" w:hAnsi="Segoe UI" w:cs="Segoe UI"/>
      <w:sz w:val="18"/>
      <w:szCs w:val="18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E500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008C"/>
    <w:rPr>
      <w:sz w:val="28"/>
      <w:szCs w:val="28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500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08C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5DFC-FA08-478C-8136-90EAA50B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16</Pages>
  <Words>2257</Words>
  <Characters>12868</Characters>
  <Application>Microsoft Office Word</Application>
  <DocSecurity>0</DocSecurity>
  <Lines>107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yacoub Boilil</cp:lastModifiedBy>
  <cp:revision>101</cp:revision>
  <cp:lastPrinted>2026-07-17T09:51:00Z</cp:lastPrinted>
  <dcterms:created xsi:type="dcterms:W3CDTF">2026-07-20T10:11:00Z</dcterms:created>
  <dcterms:modified xsi:type="dcterms:W3CDTF">2026-07-23T12:52:00Z</dcterms:modified>
</cp:coreProperties>
</file>