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D153D" w14:textId="5AA56256" w:rsidR="00D556A6" w:rsidRPr="00D556A6" w:rsidRDefault="00D556A6" w:rsidP="00D556A6">
      <w:pPr>
        <w:pStyle w:val="Titre"/>
        <w:spacing w:line="242" w:lineRule="auto"/>
        <w:jc w:val="center"/>
        <w:rPr>
          <w:b/>
          <w:bCs/>
          <w:sz w:val="28"/>
          <w:szCs w:val="28"/>
        </w:rPr>
      </w:pPr>
      <w:r w:rsidRPr="00D556A6">
        <w:rPr>
          <w:b/>
          <w:bCs/>
          <w:color w:val="2F5496"/>
          <w:sz w:val="28"/>
          <w:szCs w:val="28"/>
        </w:rPr>
        <w:t>TERMES</w:t>
      </w:r>
      <w:r w:rsidRPr="00D556A6">
        <w:rPr>
          <w:b/>
          <w:bCs/>
          <w:color w:val="2F5496"/>
          <w:spacing w:val="7"/>
          <w:sz w:val="28"/>
          <w:szCs w:val="28"/>
        </w:rPr>
        <w:t xml:space="preserve"> </w:t>
      </w:r>
      <w:r w:rsidRPr="00D556A6">
        <w:rPr>
          <w:b/>
          <w:bCs/>
          <w:color w:val="2F5496"/>
          <w:sz w:val="28"/>
          <w:szCs w:val="28"/>
        </w:rPr>
        <w:t>DE</w:t>
      </w:r>
      <w:r w:rsidRPr="00D556A6">
        <w:rPr>
          <w:b/>
          <w:bCs/>
          <w:color w:val="2F5496"/>
          <w:spacing w:val="8"/>
          <w:sz w:val="28"/>
          <w:szCs w:val="28"/>
        </w:rPr>
        <w:t xml:space="preserve"> </w:t>
      </w:r>
      <w:r w:rsidRPr="00D556A6">
        <w:rPr>
          <w:b/>
          <w:bCs/>
          <w:color w:val="2F5496"/>
          <w:sz w:val="28"/>
          <w:szCs w:val="28"/>
        </w:rPr>
        <w:t>RÉFÉRENCE</w:t>
      </w:r>
      <w:r w:rsidRPr="00D556A6">
        <w:rPr>
          <w:b/>
          <w:bCs/>
          <w:color w:val="2F5496"/>
          <w:spacing w:val="7"/>
          <w:sz w:val="28"/>
          <w:szCs w:val="28"/>
        </w:rPr>
        <w:t xml:space="preserve"> </w:t>
      </w:r>
      <w:r w:rsidRPr="00D556A6">
        <w:rPr>
          <w:b/>
          <w:bCs/>
          <w:color w:val="2F5496"/>
          <w:sz w:val="28"/>
          <w:szCs w:val="28"/>
        </w:rPr>
        <w:t>POUR</w:t>
      </w:r>
      <w:r w:rsidRPr="00D556A6">
        <w:rPr>
          <w:b/>
          <w:bCs/>
          <w:color w:val="2F5496"/>
          <w:spacing w:val="8"/>
          <w:sz w:val="28"/>
          <w:szCs w:val="28"/>
        </w:rPr>
        <w:t xml:space="preserve"> </w:t>
      </w:r>
      <w:r w:rsidRPr="00D556A6">
        <w:rPr>
          <w:b/>
          <w:bCs/>
          <w:color w:val="2F5496"/>
          <w:sz w:val="28"/>
          <w:szCs w:val="28"/>
        </w:rPr>
        <w:t>L</w:t>
      </w:r>
      <w:r w:rsidR="00284F36">
        <w:rPr>
          <w:b/>
          <w:bCs/>
          <w:color w:val="2F5496"/>
          <w:sz w:val="28"/>
          <w:szCs w:val="28"/>
        </w:rPr>
        <w:t>E</w:t>
      </w:r>
      <w:r w:rsidRPr="00D556A6">
        <w:rPr>
          <w:b/>
          <w:bCs/>
          <w:color w:val="2F5496"/>
          <w:spacing w:val="7"/>
          <w:sz w:val="28"/>
          <w:szCs w:val="28"/>
        </w:rPr>
        <w:t xml:space="preserve"> </w:t>
      </w:r>
      <w:r w:rsidRPr="00D556A6">
        <w:rPr>
          <w:b/>
          <w:bCs/>
          <w:color w:val="2F5496"/>
          <w:sz w:val="28"/>
          <w:szCs w:val="28"/>
        </w:rPr>
        <w:t>RECRUTEMENT</w:t>
      </w:r>
      <w:r w:rsidRPr="00D556A6">
        <w:rPr>
          <w:b/>
          <w:bCs/>
          <w:color w:val="2F5496"/>
          <w:spacing w:val="7"/>
          <w:sz w:val="28"/>
          <w:szCs w:val="28"/>
        </w:rPr>
        <w:t xml:space="preserve"> </w:t>
      </w:r>
      <w:r w:rsidRPr="00D556A6">
        <w:rPr>
          <w:b/>
          <w:bCs/>
          <w:color w:val="2F5496"/>
          <w:sz w:val="28"/>
          <w:szCs w:val="28"/>
        </w:rPr>
        <w:t>D</w:t>
      </w:r>
      <w:r>
        <w:rPr>
          <w:b/>
          <w:bCs/>
          <w:color w:val="2F5496"/>
          <w:sz w:val="28"/>
          <w:szCs w:val="28"/>
        </w:rPr>
        <w:t>’</w:t>
      </w:r>
      <w:r w:rsidRPr="00D556A6">
        <w:rPr>
          <w:b/>
          <w:bCs/>
          <w:color w:val="2F5496"/>
          <w:sz w:val="28"/>
          <w:szCs w:val="28"/>
        </w:rPr>
        <w:t>UN</w:t>
      </w:r>
      <w:r w:rsidRPr="00D556A6">
        <w:rPr>
          <w:b/>
          <w:bCs/>
          <w:color w:val="2F5496"/>
          <w:spacing w:val="6"/>
          <w:sz w:val="28"/>
          <w:szCs w:val="28"/>
        </w:rPr>
        <w:t xml:space="preserve"> </w:t>
      </w:r>
      <w:r w:rsidRPr="00D556A6">
        <w:rPr>
          <w:b/>
          <w:bCs/>
          <w:color w:val="2F5496"/>
          <w:sz w:val="28"/>
          <w:szCs w:val="28"/>
        </w:rPr>
        <w:t>CONSULTANT</w:t>
      </w:r>
      <w:r w:rsidRPr="00D556A6">
        <w:rPr>
          <w:b/>
          <w:bCs/>
          <w:color w:val="2F5496"/>
          <w:spacing w:val="3"/>
          <w:sz w:val="28"/>
          <w:szCs w:val="28"/>
        </w:rPr>
        <w:t xml:space="preserve"> </w:t>
      </w:r>
      <w:r w:rsidRPr="00D556A6">
        <w:rPr>
          <w:b/>
          <w:bCs/>
          <w:color w:val="2F5496"/>
          <w:sz w:val="28"/>
          <w:szCs w:val="28"/>
        </w:rPr>
        <w:t>INTERNATIONAL</w:t>
      </w:r>
      <w:r w:rsidRPr="00D556A6">
        <w:rPr>
          <w:b/>
          <w:bCs/>
          <w:color w:val="2F5496"/>
          <w:spacing w:val="1"/>
          <w:sz w:val="28"/>
          <w:szCs w:val="28"/>
        </w:rPr>
        <w:t xml:space="preserve"> </w:t>
      </w:r>
      <w:r>
        <w:rPr>
          <w:b/>
          <w:bCs/>
          <w:color w:val="2F5496"/>
          <w:sz w:val="28"/>
          <w:szCs w:val="28"/>
        </w:rPr>
        <w:t>POUR APPUYER LA MAURITANIE DANS LE CADRE DE L’EVALUATION DE LA QUALITE DES SOINS EN COMPLEMENT DE L’ENQUETE HHFA 2024-2025</w:t>
      </w:r>
    </w:p>
    <w:p w14:paraId="0404C8E3" w14:textId="77777777" w:rsidR="00D556A6" w:rsidRDefault="00D556A6" w:rsidP="00D556A6">
      <w:pPr>
        <w:pStyle w:val="Corpsdetexte"/>
        <w:spacing w:before="8"/>
        <w:ind w:left="0"/>
        <w:rPr>
          <w:b/>
          <w:sz w:val="21"/>
        </w:rPr>
      </w:pPr>
    </w:p>
    <w:p w14:paraId="469B6C87" w14:textId="77777777" w:rsidR="00D556A6" w:rsidRPr="00E55C80" w:rsidRDefault="00D556A6" w:rsidP="00D556A6">
      <w:pPr>
        <w:pStyle w:val="Titre1"/>
        <w:numPr>
          <w:ilvl w:val="0"/>
          <w:numId w:val="3"/>
        </w:numPr>
        <w:tabs>
          <w:tab w:val="left" w:pos="934"/>
          <w:tab w:val="left" w:pos="935"/>
        </w:tabs>
        <w:ind w:hanging="485"/>
        <w:jc w:val="left"/>
        <w:rPr>
          <w:b/>
          <w:bCs/>
          <w:color w:val="2F5496"/>
          <w:sz w:val="24"/>
          <w:szCs w:val="24"/>
        </w:rPr>
      </w:pPr>
      <w:r w:rsidRPr="00E55C80">
        <w:rPr>
          <w:b/>
          <w:bCs/>
          <w:color w:val="2F5496"/>
          <w:w w:val="105"/>
          <w:sz w:val="24"/>
          <w:szCs w:val="24"/>
        </w:rPr>
        <w:t>CONTEXTE</w:t>
      </w:r>
    </w:p>
    <w:p w14:paraId="05980B02" w14:textId="2BF2EC8A" w:rsidR="00974FEE" w:rsidRPr="00DA731D" w:rsidRDefault="00E55C80" w:rsidP="00DC5609">
      <w:pPr>
        <w:pStyle w:val="Corpsdetexte"/>
        <w:tabs>
          <w:tab w:val="left" w:pos="142"/>
        </w:tabs>
        <w:spacing w:before="240" w:line="247" w:lineRule="auto"/>
        <w:ind w:left="0" w:right="113"/>
        <w:jc w:val="both"/>
        <w:rPr>
          <w:w w:val="105"/>
          <w:sz w:val="24"/>
          <w:szCs w:val="24"/>
        </w:rPr>
      </w:pPr>
      <w:r w:rsidRPr="00DA731D">
        <w:rPr>
          <w:w w:val="105"/>
          <w:sz w:val="24"/>
          <w:szCs w:val="24"/>
        </w:rPr>
        <w:t xml:space="preserve">La République Islamique de Mauritanie s’est engagée résolument dans la transformation de son système de santé, conformément aux orientations de la Stratégie de Croissance Accélérée et de Prospérité Partagée (SCAPP 2016–2030), du Plan National de Développement Sanitaire (PNDS 2022–2030), ainsi qu’à </w:t>
      </w:r>
      <w:r w:rsidR="001F28B4">
        <w:rPr>
          <w:w w:val="105"/>
          <w:sz w:val="24"/>
          <w:szCs w:val="24"/>
        </w:rPr>
        <w:t>l</w:t>
      </w:r>
      <w:r w:rsidRPr="00DA731D">
        <w:rPr>
          <w:w w:val="105"/>
          <w:sz w:val="24"/>
          <w:szCs w:val="24"/>
        </w:rPr>
        <w:t>’attein</w:t>
      </w:r>
      <w:r w:rsidR="001F28B4">
        <w:rPr>
          <w:w w:val="105"/>
          <w:sz w:val="24"/>
          <w:szCs w:val="24"/>
        </w:rPr>
        <w:t>te de</w:t>
      </w:r>
      <w:r w:rsidRPr="00DA731D">
        <w:rPr>
          <w:w w:val="105"/>
          <w:sz w:val="24"/>
          <w:szCs w:val="24"/>
        </w:rPr>
        <w:t xml:space="preserve"> la Couverture Sanitaire Universelle (CSU)</w:t>
      </w:r>
      <w:r w:rsidR="001F28B4">
        <w:rPr>
          <w:w w:val="105"/>
          <w:sz w:val="24"/>
          <w:szCs w:val="24"/>
        </w:rPr>
        <w:t xml:space="preserve"> et des Objectifs du Développement Durable (ODD)</w:t>
      </w:r>
      <w:r w:rsidRPr="00DA731D">
        <w:rPr>
          <w:w w:val="105"/>
          <w:sz w:val="24"/>
          <w:szCs w:val="24"/>
        </w:rPr>
        <w:t>. L</w:t>
      </w:r>
      <w:r w:rsidR="002C5007" w:rsidRPr="00DA731D">
        <w:rPr>
          <w:w w:val="105"/>
          <w:sz w:val="24"/>
          <w:szCs w:val="24"/>
        </w:rPr>
        <w:t>a disponibilité et l’accessibilité</w:t>
      </w:r>
      <w:r w:rsidRPr="00DA731D">
        <w:rPr>
          <w:w w:val="105"/>
          <w:sz w:val="24"/>
          <w:szCs w:val="24"/>
        </w:rPr>
        <w:t xml:space="preserve"> des soins de qualité </w:t>
      </w:r>
      <w:r w:rsidR="002C5007" w:rsidRPr="00DA731D">
        <w:rPr>
          <w:w w:val="105"/>
          <w:sz w:val="24"/>
          <w:szCs w:val="24"/>
        </w:rPr>
        <w:t>sont indispensables à l’atteinte de cette CSU</w:t>
      </w:r>
      <w:r w:rsidR="00D556A6" w:rsidRPr="00DA731D">
        <w:rPr>
          <w:w w:val="105"/>
          <w:sz w:val="24"/>
          <w:szCs w:val="24"/>
        </w:rPr>
        <w:t xml:space="preserve"> et contribue</w:t>
      </w:r>
      <w:r w:rsidRPr="00DA731D">
        <w:rPr>
          <w:w w:val="105"/>
          <w:sz w:val="24"/>
          <w:szCs w:val="24"/>
        </w:rPr>
        <w:t>nt</w:t>
      </w:r>
      <w:r w:rsidR="00D556A6" w:rsidRPr="00DA731D">
        <w:rPr>
          <w:w w:val="105"/>
          <w:sz w:val="24"/>
          <w:szCs w:val="24"/>
        </w:rPr>
        <w:t xml:space="preserve"> à </w:t>
      </w:r>
      <w:r w:rsidRPr="00DA731D">
        <w:rPr>
          <w:w w:val="105"/>
          <w:sz w:val="24"/>
          <w:szCs w:val="24"/>
        </w:rPr>
        <w:t>l’</w:t>
      </w:r>
      <w:r w:rsidR="00D556A6" w:rsidRPr="00DA731D">
        <w:rPr>
          <w:w w:val="105"/>
          <w:sz w:val="24"/>
          <w:szCs w:val="24"/>
        </w:rPr>
        <w:t>attein</w:t>
      </w:r>
      <w:r w:rsidRPr="00DA731D">
        <w:rPr>
          <w:w w:val="105"/>
          <w:sz w:val="24"/>
          <w:szCs w:val="24"/>
        </w:rPr>
        <w:t xml:space="preserve">te des </w:t>
      </w:r>
      <w:r w:rsidR="00D556A6" w:rsidRPr="00DA731D">
        <w:rPr>
          <w:w w:val="105"/>
          <w:sz w:val="24"/>
          <w:szCs w:val="24"/>
        </w:rPr>
        <w:t xml:space="preserve">ODD. </w:t>
      </w:r>
      <w:r w:rsidR="002C5007" w:rsidRPr="00DA731D">
        <w:rPr>
          <w:w w:val="105"/>
          <w:sz w:val="24"/>
          <w:szCs w:val="24"/>
        </w:rPr>
        <w:t>Pour y parvenir, l</w:t>
      </w:r>
      <w:r w:rsidRPr="00DA731D">
        <w:rPr>
          <w:w w:val="105"/>
          <w:sz w:val="24"/>
          <w:szCs w:val="24"/>
        </w:rPr>
        <w:t xml:space="preserve">es évaluations des établissements de santé </w:t>
      </w:r>
      <w:r w:rsidR="00D556A6" w:rsidRPr="00DA731D">
        <w:rPr>
          <w:w w:val="105"/>
          <w:sz w:val="24"/>
          <w:szCs w:val="24"/>
        </w:rPr>
        <w:t>so</w:t>
      </w:r>
      <w:r w:rsidRPr="00DA731D">
        <w:rPr>
          <w:w w:val="105"/>
          <w:sz w:val="24"/>
          <w:szCs w:val="24"/>
        </w:rPr>
        <w:t>nt</w:t>
      </w:r>
      <w:r w:rsidR="00D556A6" w:rsidRPr="00DA731D">
        <w:rPr>
          <w:w w:val="105"/>
          <w:sz w:val="24"/>
          <w:szCs w:val="24"/>
        </w:rPr>
        <w:t xml:space="preserve"> essentiel</w:t>
      </w:r>
      <w:r w:rsidRPr="00DA731D">
        <w:rPr>
          <w:w w:val="105"/>
          <w:sz w:val="24"/>
          <w:szCs w:val="24"/>
        </w:rPr>
        <w:t>les</w:t>
      </w:r>
      <w:r w:rsidR="00D556A6" w:rsidRPr="00DA731D">
        <w:rPr>
          <w:w w:val="105"/>
          <w:sz w:val="24"/>
          <w:szCs w:val="24"/>
        </w:rPr>
        <w:t xml:space="preserve"> </w:t>
      </w:r>
      <w:r w:rsidRPr="00DA731D">
        <w:rPr>
          <w:w w:val="105"/>
          <w:sz w:val="24"/>
          <w:szCs w:val="24"/>
        </w:rPr>
        <w:t xml:space="preserve">pour </w:t>
      </w:r>
      <w:r w:rsidR="00D556A6" w:rsidRPr="00DA731D">
        <w:rPr>
          <w:w w:val="105"/>
          <w:sz w:val="24"/>
          <w:szCs w:val="24"/>
        </w:rPr>
        <w:t xml:space="preserve">soutenir la prise de décision fondée sur des données probantes dans la planification et l'élaboration de politiques du secteur de la santé. </w:t>
      </w:r>
      <w:r w:rsidR="002C5007" w:rsidRPr="00DA731D">
        <w:rPr>
          <w:w w:val="105"/>
          <w:sz w:val="24"/>
          <w:szCs w:val="24"/>
        </w:rPr>
        <w:t>C’est dans ce cadre que le ministère de la santé de la Mauritanie, à travers la Direction de la Planification, des Études, de la Coopération et de l’Information Sanitaire (DPECIS), avec l’appui technique et financier de l’Organisation mondiale de la Santé (OMS), de la Banque mondiale et de l’Union européenne, a conduit l’évaluation harmonisée des établissements de santé (HHFA)</w:t>
      </w:r>
      <w:r w:rsidR="00D12D26" w:rsidRPr="00DA731D">
        <w:rPr>
          <w:w w:val="105"/>
          <w:sz w:val="24"/>
          <w:szCs w:val="24"/>
        </w:rPr>
        <w:t xml:space="preserve"> courant 2024-2025</w:t>
      </w:r>
      <w:r w:rsidR="003B32FE" w:rsidRPr="00DA731D">
        <w:rPr>
          <w:w w:val="105"/>
          <w:sz w:val="24"/>
          <w:szCs w:val="24"/>
        </w:rPr>
        <w:t xml:space="preserve">. Cette évaluation a </w:t>
      </w:r>
      <w:r w:rsidR="00D12D26" w:rsidRPr="00DA731D">
        <w:rPr>
          <w:w w:val="105"/>
          <w:sz w:val="24"/>
          <w:szCs w:val="24"/>
        </w:rPr>
        <w:t>concerné</w:t>
      </w:r>
      <w:r w:rsidR="002C5007" w:rsidRPr="00DA731D">
        <w:rPr>
          <w:w w:val="105"/>
          <w:sz w:val="24"/>
          <w:szCs w:val="24"/>
        </w:rPr>
        <w:t xml:space="preserve"> les modules </w:t>
      </w:r>
      <w:r w:rsidR="00D12D26" w:rsidRPr="00DA731D">
        <w:rPr>
          <w:w w:val="105"/>
          <w:sz w:val="24"/>
          <w:szCs w:val="24"/>
        </w:rPr>
        <w:t xml:space="preserve">(i) </w:t>
      </w:r>
      <w:r w:rsidR="002C5007" w:rsidRPr="00DA731D">
        <w:rPr>
          <w:w w:val="105"/>
          <w:sz w:val="24"/>
          <w:szCs w:val="24"/>
        </w:rPr>
        <w:t xml:space="preserve">disponibilité des services, </w:t>
      </w:r>
      <w:r w:rsidR="00D12D26" w:rsidRPr="00DA731D">
        <w:rPr>
          <w:w w:val="105"/>
          <w:sz w:val="24"/>
          <w:szCs w:val="24"/>
        </w:rPr>
        <w:t xml:space="preserve">(ii) </w:t>
      </w:r>
      <w:r w:rsidR="002C5007" w:rsidRPr="00DA731D">
        <w:rPr>
          <w:w w:val="105"/>
          <w:sz w:val="24"/>
          <w:szCs w:val="24"/>
        </w:rPr>
        <w:t>capacité opération</w:t>
      </w:r>
      <w:r w:rsidR="0044764B">
        <w:rPr>
          <w:w w:val="105"/>
          <w:sz w:val="24"/>
          <w:szCs w:val="24"/>
        </w:rPr>
        <w:t>nelle</w:t>
      </w:r>
      <w:r w:rsidR="002C5007" w:rsidRPr="00DA731D">
        <w:rPr>
          <w:w w:val="105"/>
          <w:sz w:val="24"/>
          <w:szCs w:val="24"/>
        </w:rPr>
        <w:t xml:space="preserve"> des services et </w:t>
      </w:r>
      <w:r w:rsidR="00D12D26" w:rsidRPr="00DA731D">
        <w:rPr>
          <w:w w:val="105"/>
          <w:sz w:val="24"/>
          <w:szCs w:val="24"/>
        </w:rPr>
        <w:t xml:space="preserve">(iii) système de soutien à la </w:t>
      </w:r>
      <w:r w:rsidR="002C5007" w:rsidRPr="00DA731D">
        <w:rPr>
          <w:w w:val="105"/>
          <w:sz w:val="24"/>
          <w:szCs w:val="24"/>
        </w:rPr>
        <w:t xml:space="preserve">gestion </w:t>
      </w:r>
      <w:r w:rsidR="00D12D26" w:rsidRPr="00DA731D">
        <w:rPr>
          <w:w w:val="105"/>
          <w:sz w:val="24"/>
          <w:szCs w:val="24"/>
        </w:rPr>
        <w:t>aux</w:t>
      </w:r>
      <w:r w:rsidR="002C5007" w:rsidRPr="00DA731D">
        <w:rPr>
          <w:w w:val="105"/>
          <w:sz w:val="24"/>
          <w:szCs w:val="24"/>
        </w:rPr>
        <w:t xml:space="preserve"> </w:t>
      </w:r>
      <w:r w:rsidR="00D12D26" w:rsidRPr="00DA731D">
        <w:rPr>
          <w:w w:val="105"/>
          <w:sz w:val="24"/>
          <w:szCs w:val="24"/>
        </w:rPr>
        <w:t>finances des établissements de santé</w:t>
      </w:r>
      <w:r w:rsidR="003B32FE" w:rsidRPr="00DA731D">
        <w:rPr>
          <w:w w:val="105"/>
          <w:sz w:val="24"/>
          <w:szCs w:val="24"/>
        </w:rPr>
        <w:t xml:space="preserve">. </w:t>
      </w:r>
      <w:r w:rsidR="00974FEE" w:rsidRPr="00DA731D">
        <w:rPr>
          <w:w w:val="105"/>
          <w:sz w:val="24"/>
          <w:szCs w:val="24"/>
        </w:rPr>
        <w:t xml:space="preserve">Pour une raison d’efficacité, le pays a différé la réalisation du module (iv) qualité des soins sur recommandation de l’OMS. C’est dans cette optique </w:t>
      </w:r>
      <w:r w:rsidR="00AF3580" w:rsidRPr="00DA731D">
        <w:rPr>
          <w:w w:val="105"/>
          <w:sz w:val="24"/>
          <w:szCs w:val="24"/>
        </w:rPr>
        <w:t xml:space="preserve">que </w:t>
      </w:r>
      <w:r w:rsidR="00974FEE" w:rsidRPr="00DA731D">
        <w:rPr>
          <w:w w:val="105"/>
          <w:sz w:val="24"/>
          <w:szCs w:val="24"/>
        </w:rPr>
        <w:t>le ministère de la santé de la Mauritanie, à travers la DPECIS, entreprend de réaliser l’évaluation de la qualité des soins</w:t>
      </w:r>
      <w:r w:rsidR="0044764B">
        <w:rPr>
          <w:w w:val="105"/>
          <w:sz w:val="24"/>
          <w:szCs w:val="24"/>
        </w:rPr>
        <w:t xml:space="preserve"> (</w:t>
      </w:r>
      <w:proofErr w:type="spellStart"/>
      <w:r w:rsidR="0044764B">
        <w:rPr>
          <w:w w:val="105"/>
          <w:sz w:val="24"/>
          <w:szCs w:val="24"/>
        </w:rPr>
        <w:t>QoC</w:t>
      </w:r>
      <w:proofErr w:type="spellEnd"/>
      <w:r w:rsidR="0044764B">
        <w:rPr>
          <w:w w:val="105"/>
          <w:sz w:val="24"/>
          <w:szCs w:val="24"/>
        </w:rPr>
        <w:t>) en complément de l’audit des établissements de santé déjà réalisé. Cette évaluation bénéficie de l</w:t>
      </w:r>
      <w:r w:rsidR="00974FEE" w:rsidRPr="00DA731D">
        <w:rPr>
          <w:w w:val="105"/>
          <w:sz w:val="24"/>
          <w:szCs w:val="24"/>
        </w:rPr>
        <w:t xml:space="preserve">’appui </w:t>
      </w:r>
      <w:r w:rsidR="00AF3580" w:rsidRPr="00DA731D">
        <w:rPr>
          <w:w w:val="105"/>
          <w:sz w:val="24"/>
          <w:szCs w:val="24"/>
        </w:rPr>
        <w:t xml:space="preserve">technique et </w:t>
      </w:r>
      <w:r w:rsidR="00974FEE" w:rsidRPr="00DA731D">
        <w:rPr>
          <w:w w:val="105"/>
          <w:sz w:val="24"/>
          <w:szCs w:val="24"/>
        </w:rPr>
        <w:t xml:space="preserve">financier </w:t>
      </w:r>
      <w:r w:rsidR="00AF3580" w:rsidRPr="00DA731D">
        <w:rPr>
          <w:w w:val="105"/>
          <w:sz w:val="24"/>
          <w:szCs w:val="24"/>
        </w:rPr>
        <w:t xml:space="preserve">de l’OMS et </w:t>
      </w:r>
      <w:r w:rsidR="00974FEE" w:rsidRPr="00DA731D">
        <w:rPr>
          <w:w w:val="105"/>
          <w:sz w:val="24"/>
          <w:szCs w:val="24"/>
        </w:rPr>
        <w:t>de la Banque mondiale.</w:t>
      </w:r>
      <w:r w:rsidR="00AF3580" w:rsidRPr="00DA731D">
        <w:rPr>
          <w:w w:val="105"/>
          <w:sz w:val="24"/>
          <w:szCs w:val="24"/>
        </w:rPr>
        <w:t xml:space="preserve"> </w:t>
      </w:r>
      <w:r w:rsidR="0044764B">
        <w:rPr>
          <w:w w:val="105"/>
          <w:sz w:val="24"/>
          <w:szCs w:val="24"/>
        </w:rPr>
        <w:t>Elle</w:t>
      </w:r>
      <w:r w:rsidR="00AF3580" w:rsidRPr="00DA731D">
        <w:rPr>
          <w:w w:val="105"/>
          <w:sz w:val="24"/>
          <w:szCs w:val="24"/>
        </w:rPr>
        <w:t xml:space="preserve"> concernera plus particulièrement les soins préna</w:t>
      </w:r>
      <w:r w:rsidR="00284F36">
        <w:rPr>
          <w:w w:val="105"/>
          <w:sz w:val="24"/>
          <w:szCs w:val="24"/>
        </w:rPr>
        <w:t>ta</w:t>
      </w:r>
      <w:r w:rsidR="00AF3580" w:rsidRPr="00DA731D">
        <w:rPr>
          <w:w w:val="105"/>
          <w:sz w:val="24"/>
          <w:szCs w:val="24"/>
        </w:rPr>
        <w:t xml:space="preserve">ls (CPN), </w:t>
      </w:r>
      <w:r w:rsidR="0044764B">
        <w:rPr>
          <w:w w:val="105"/>
          <w:sz w:val="24"/>
          <w:szCs w:val="24"/>
        </w:rPr>
        <w:t xml:space="preserve">les soins </w:t>
      </w:r>
      <w:r w:rsidR="00AF3580" w:rsidRPr="00DA731D">
        <w:rPr>
          <w:w w:val="105"/>
          <w:sz w:val="24"/>
          <w:szCs w:val="24"/>
        </w:rPr>
        <w:t>du paludisme, du VIH et de la Tuberculose</w:t>
      </w:r>
      <w:r w:rsidR="0044764B">
        <w:rPr>
          <w:w w:val="105"/>
          <w:sz w:val="24"/>
          <w:szCs w:val="24"/>
        </w:rPr>
        <w:t>,</w:t>
      </w:r>
      <w:r w:rsidR="00AF3580" w:rsidRPr="00DA731D">
        <w:rPr>
          <w:w w:val="105"/>
          <w:sz w:val="24"/>
          <w:szCs w:val="24"/>
        </w:rPr>
        <w:t xml:space="preserve"> à travers une revue documentaire. </w:t>
      </w:r>
    </w:p>
    <w:p w14:paraId="6B13E641" w14:textId="4F969E97" w:rsidR="00D556A6" w:rsidRPr="00DA731D" w:rsidRDefault="006D2BF5" w:rsidP="00DA731D">
      <w:pPr>
        <w:pStyle w:val="Corpsdetexte"/>
        <w:tabs>
          <w:tab w:val="left" w:pos="142"/>
        </w:tabs>
        <w:spacing w:line="247" w:lineRule="auto"/>
        <w:ind w:left="0" w:right="113"/>
        <w:jc w:val="both"/>
        <w:rPr>
          <w:w w:val="105"/>
          <w:sz w:val="24"/>
          <w:szCs w:val="24"/>
        </w:rPr>
      </w:pPr>
      <w:r w:rsidRPr="00DA731D">
        <w:rPr>
          <w:w w:val="105"/>
          <w:sz w:val="24"/>
          <w:szCs w:val="24"/>
        </w:rPr>
        <w:t xml:space="preserve">Face à ces défis, le Ministère de la santé, à travers la DPECIS, avec la collaboration de l’OMS et de la Banque mondiale, envisage de recruter un consultant international </w:t>
      </w:r>
      <w:r w:rsidR="005C0106" w:rsidRPr="00DA731D">
        <w:rPr>
          <w:w w:val="105"/>
          <w:sz w:val="24"/>
          <w:szCs w:val="24"/>
        </w:rPr>
        <w:t>pour appuyer le pays dans la mise en œuvre de cette évaluation</w:t>
      </w:r>
      <w:r w:rsidRPr="00DA731D">
        <w:rPr>
          <w:w w:val="105"/>
          <w:sz w:val="24"/>
          <w:szCs w:val="24"/>
        </w:rPr>
        <w:t xml:space="preserve">.  </w:t>
      </w:r>
    </w:p>
    <w:p w14:paraId="75754106" w14:textId="6BB18850" w:rsidR="00D556A6" w:rsidRPr="005C0106" w:rsidRDefault="00D556A6" w:rsidP="005C0106">
      <w:pPr>
        <w:pStyle w:val="Titre1"/>
        <w:numPr>
          <w:ilvl w:val="0"/>
          <w:numId w:val="3"/>
        </w:numPr>
        <w:tabs>
          <w:tab w:val="left" w:pos="934"/>
          <w:tab w:val="left" w:pos="935"/>
        </w:tabs>
        <w:ind w:hanging="485"/>
        <w:jc w:val="left"/>
        <w:rPr>
          <w:b/>
          <w:bCs/>
          <w:color w:val="2F5496"/>
          <w:w w:val="105"/>
          <w:sz w:val="24"/>
          <w:szCs w:val="24"/>
        </w:rPr>
      </w:pPr>
      <w:r w:rsidRPr="005C0106">
        <w:rPr>
          <w:b/>
          <w:bCs/>
          <w:color w:val="2F5496"/>
          <w:w w:val="105"/>
          <w:sz w:val="24"/>
          <w:szCs w:val="24"/>
        </w:rPr>
        <w:t>OBJECTIF DE L</w:t>
      </w:r>
      <w:r w:rsidR="005C0106" w:rsidRPr="005C0106">
        <w:rPr>
          <w:b/>
          <w:bCs/>
          <w:color w:val="2F5496"/>
          <w:w w:val="105"/>
          <w:sz w:val="24"/>
          <w:szCs w:val="24"/>
        </w:rPr>
        <w:t>’ASSISTANCE TECHNIQUE</w:t>
      </w:r>
    </w:p>
    <w:p w14:paraId="5B050E80" w14:textId="0BF57C37" w:rsidR="009A683A" w:rsidRPr="00DA731D" w:rsidRDefault="009A683A" w:rsidP="00DC5609">
      <w:pPr>
        <w:pStyle w:val="Corpsdetexte"/>
        <w:tabs>
          <w:tab w:val="left" w:pos="142"/>
        </w:tabs>
        <w:spacing w:before="240" w:line="247" w:lineRule="auto"/>
        <w:ind w:left="0" w:right="113"/>
        <w:jc w:val="both"/>
        <w:rPr>
          <w:w w:val="105"/>
          <w:sz w:val="24"/>
          <w:szCs w:val="24"/>
        </w:rPr>
      </w:pPr>
      <w:r w:rsidRPr="00DA731D">
        <w:rPr>
          <w:w w:val="105"/>
          <w:sz w:val="24"/>
          <w:szCs w:val="24"/>
        </w:rPr>
        <w:t>L’objectif</w:t>
      </w:r>
      <w:r w:rsidR="00D556A6" w:rsidRPr="00DA731D">
        <w:rPr>
          <w:w w:val="105"/>
          <w:sz w:val="24"/>
          <w:szCs w:val="24"/>
        </w:rPr>
        <w:t xml:space="preserve"> de </w:t>
      </w:r>
      <w:r w:rsidRPr="00DA731D">
        <w:rPr>
          <w:w w:val="105"/>
          <w:sz w:val="24"/>
          <w:szCs w:val="24"/>
        </w:rPr>
        <w:t>l’assistance technique</w:t>
      </w:r>
      <w:r w:rsidR="00D556A6" w:rsidRPr="00DA731D">
        <w:rPr>
          <w:w w:val="105"/>
          <w:sz w:val="24"/>
          <w:szCs w:val="24"/>
        </w:rPr>
        <w:t xml:space="preserve"> est </w:t>
      </w:r>
      <w:r w:rsidRPr="00DA731D">
        <w:rPr>
          <w:w w:val="105"/>
          <w:sz w:val="24"/>
          <w:szCs w:val="24"/>
        </w:rPr>
        <w:t>de</w:t>
      </w:r>
      <w:r w:rsidR="00D556A6" w:rsidRPr="00DA731D">
        <w:rPr>
          <w:w w:val="105"/>
          <w:sz w:val="24"/>
          <w:szCs w:val="24"/>
        </w:rPr>
        <w:t xml:space="preserve"> travailler </w:t>
      </w:r>
      <w:r w:rsidRPr="00DA731D">
        <w:rPr>
          <w:w w:val="105"/>
          <w:sz w:val="24"/>
          <w:szCs w:val="24"/>
        </w:rPr>
        <w:t>en étroite</w:t>
      </w:r>
      <w:r w:rsidR="00D556A6" w:rsidRPr="00DA731D">
        <w:rPr>
          <w:w w:val="105"/>
          <w:sz w:val="24"/>
          <w:szCs w:val="24"/>
        </w:rPr>
        <w:t xml:space="preserve"> collaboration avec </w:t>
      </w:r>
      <w:r w:rsidRPr="00DA731D">
        <w:rPr>
          <w:w w:val="105"/>
          <w:sz w:val="24"/>
          <w:szCs w:val="24"/>
        </w:rPr>
        <w:t>l’</w:t>
      </w:r>
      <w:r w:rsidR="00D556A6" w:rsidRPr="00DA731D">
        <w:rPr>
          <w:w w:val="105"/>
          <w:sz w:val="24"/>
          <w:szCs w:val="24"/>
        </w:rPr>
        <w:t xml:space="preserve">OMS </w:t>
      </w:r>
      <w:r w:rsidRPr="00DA731D">
        <w:rPr>
          <w:w w:val="105"/>
          <w:sz w:val="24"/>
          <w:szCs w:val="24"/>
        </w:rPr>
        <w:t xml:space="preserve">pour appuyer le </w:t>
      </w:r>
      <w:r w:rsidR="005552D5">
        <w:rPr>
          <w:w w:val="105"/>
          <w:sz w:val="24"/>
          <w:szCs w:val="24"/>
        </w:rPr>
        <w:t>M</w:t>
      </w:r>
      <w:r w:rsidRPr="00DA731D">
        <w:rPr>
          <w:w w:val="105"/>
          <w:sz w:val="24"/>
          <w:szCs w:val="24"/>
        </w:rPr>
        <w:t>inistère de la santé de la Mauritanie dans la mise en œuvre de l’évaluation de la qualité des soins (</w:t>
      </w:r>
      <w:proofErr w:type="spellStart"/>
      <w:r w:rsidRPr="00DA731D">
        <w:rPr>
          <w:w w:val="105"/>
          <w:sz w:val="24"/>
          <w:szCs w:val="24"/>
        </w:rPr>
        <w:t>QoC</w:t>
      </w:r>
      <w:proofErr w:type="spellEnd"/>
      <w:r w:rsidRPr="00DA731D">
        <w:rPr>
          <w:w w:val="105"/>
          <w:sz w:val="24"/>
          <w:szCs w:val="24"/>
        </w:rPr>
        <w:t xml:space="preserve">) dans les structures de santé. Cette assistance technique comprendra la phase de planification de l’enquête, la formation des acteurs, </w:t>
      </w:r>
      <w:r w:rsidR="00A906FF">
        <w:rPr>
          <w:w w:val="105"/>
          <w:sz w:val="24"/>
          <w:szCs w:val="24"/>
        </w:rPr>
        <w:t xml:space="preserve">le paramétrage et l’adaptation des outils de collecte et d’analyse des données, </w:t>
      </w:r>
      <w:r w:rsidRPr="00DA731D">
        <w:rPr>
          <w:w w:val="105"/>
          <w:sz w:val="24"/>
          <w:szCs w:val="24"/>
        </w:rPr>
        <w:t>la collecte des données, l’apurement et l’analyse des données ainsi que l’élaboration du rapport</w:t>
      </w:r>
      <w:r w:rsidR="003F5270" w:rsidRPr="00DA731D">
        <w:rPr>
          <w:w w:val="105"/>
          <w:sz w:val="24"/>
          <w:szCs w:val="24"/>
        </w:rPr>
        <w:t xml:space="preserve"> de l’enquête</w:t>
      </w:r>
      <w:r w:rsidRPr="00DA731D">
        <w:rPr>
          <w:w w:val="105"/>
          <w:sz w:val="24"/>
          <w:szCs w:val="24"/>
        </w:rPr>
        <w:t xml:space="preserve">. </w:t>
      </w:r>
    </w:p>
    <w:p w14:paraId="6851E048" w14:textId="03E378AA" w:rsidR="00D556A6" w:rsidRPr="00082743" w:rsidRDefault="00082743" w:rsidP="00082743">
      <w:pPr>
        <w:pStyle w:val="Titre1"/>
        <w:numPr>
          <w:ilvl w:val="0"/>
          <w:numId w:val="3"/>
        </w:numPr>
        <w:tabs>
          <w:tab w:val="left" w:pos="934"/>
          <w:tab w:val="left" w:pos="935"/>
        </w:tabs>
        <w:ind w:hanging="485"/>
        <w:jc w:val="left"/>
        <w:rPr>
          <w:b/>
          <w:bCs/>
          <w:color w:val="2F5496"/>
          <w:w w:val="105"/>
          <w:sz w:val="24"/>
          <w:szCs w:val="24"/>
        </w:rPr>
      </w:pPr>
      <w:r w:rsidRPr="00082743">
        <w:rPr>
          <w:b/>
          <w:bCs/>
          <w:color w:val="2F5496"/>
          <w:w w:val="105"/>
          <w:sz w:val="24"/>
          <w:szCs w:val="24"/>
        </w:rPr>
        <w:lastRenderedPageBreak/>
        <w:t xml:space="preserve">TÂCHES DU CONSULTANT </w:t>
      </w:r>
    </w:p>
    <w:p w14:paraId="0DECDFE3" w14:textId="05651713" w:rsidR="00153093" w:rsidRPr="00153093" w:rsidRDefault="00153093" w:rsidP="00A906FF">
      <w:pPr>
        <w:pStyle w:val="Corpsdetexte"/>
        <w:tabs>
          <w:tab w:val="left" w:pos="142"/>
        </w:tabs>
        <w:spacing w:before="240" w:after="240" w:line="247" w:lineRule="auto"/>
        <w:ind w:left="0" w:right="113"/>
        <w:jc w:val="both"/>
        <w:rPr>
          <w:w w:val="105"/>
          <w:sz w:val="24"/>
          <w:szCs w:val="24"/>
        </w:rPr>
      </w:pPr>
      <w:r w:rsidRPr="00153093">
        <w:rPr>
          <w:w w:val="105"/>
          <w:sz w:val="24"/>
          <w:szCs w:val="24"/>
        </w:rPr>
        <w:t xml:space="preserve">Sous la supervision technique du Ministère de la Santé notamment la DPECIS, en coordination avec le Bureau de l’OMS en Mauritanie, le consultant effectuera les tâches suivantes : </w:t>
      </w:r>
    </w:p>
    <w:p w14:paraId="4A9C4E04" w14:textId="4C22F852" w:rsidR="00153093" w:rsidRPr="005552D5" w:rsidRDefault="00153093" w:rsidP="005552D5">
      <w:pPr>
        <w:pStyle w:val="Corpsdetexte"/>
        <w:numPr>
          <w:ilvl w:val="0"/>
          <w:numId w:val="4"/>
        </w:numPr>
        <w:tabs>
          <w:tab w:val="left" w:pos="142"/>
        </w:tabs>
        <w:spacing w:line="247" w:lineRule="auto"/>
        <w:ind w:right="113"/>
        <w:jc w:val="both"/>
        <w:rPr>
          <w:w w:val="105"/>
          <w:sz w:val="24"/>
          <w:szCs w:val="24"/>
        </w:rPr>
      </w:pPr>
      <w:r w:rsidRPr="005552D5">
        <w:rPr>
          <w:w w:val="105"/>
          <w:sz w:val="24"/>
          <w:szCs w:val="24"/>
        </w:rPr>
        <w:t>Appuyer l’élaboration du pro</w:t>
      </w:r>
      <w:r w:rsidR="00D556A6" w:rsidRPr="005552D5">
        <w:rPr>
          <w:w w:val="105"/>
          <w:sz w:val="24"/>
          <w:szCs w:val="24"/>
        </w:rPr>
        <w:t>tocole</w:t>
      </w:r>
      <w:r w:rsidRPr="005552D5">
        <w:rPr>
          <w:w w:val="105"/>
          <w:sz w:val="24"/>
          <w:szCs w:val="24"/>
        </w:rPr>
        <w:t xml:space="preserve"> de l’étude, y compris l’échantillonnage ;</w:t>
      </w:r>
    </w:p>
    <w:p w14:paraId="49C24876" w14:textId="22FD9ED0" w:rsidR="00153093" w:rsidRPr="005552D5" w:rsidRDefault="00153093" w:rsidP="005552D5">
      <w:pPr>
        <w:pStyle w:val="Corpsdetexte"/>
        <w:numPr>
          <w:ilvl w:val="0"/>
          <w:numId w:val="4"/>
        </w:numPr>
        <w:tabs>
          <w:tab w:val="left" w:pos="142"/>
        </w:tabs>
        <w:spacing w:line="247" w:lineRule="auto"/>
        <w:ind w:right="113"/>
        <w:jc w:val="both"/>
        <w:rPr>
          <w:w w:val="105"/>
          <w:sz w:val="24"/>
          <w:szCs w:val="24"/>
        </w:rPr>
      </w:pPr>
      <w:r w:rsidRPr="005552D5">
        <w:rPr>
          <w:w w:val="105"/>
          <w:sz w:val="24"/>
          <w:szCs w:val="24"/>
        </w:rPr>
        <w:t>C</w:t>
      </w:r>
      <w:r w:rsidR="00D556A6" w:rsidRPr="005552D5">
        <w:rPr>
          <w:w w:val="105"/>
          <w:sz w:val="24"/>
          <w:szCs w:val="24"/>
        </w:rPr>
        <w:t>oordonner l'adaptation des outils</w:t>
      </w:r>
      <w:r w:rsidRPr="005552D5">
        <w:rPr>
          <w:w w:val="105"/>
          <w:sz w:val="24"/>
          <w:szCs w:val="24"/>
        </w:rPr>
        <w:t xml:space="preserve"> de collecte aux besoins du pays ;</w:t>
      </w:r>
    </w:p>
    <w:p w14:paraId="0ECE59AB" w14:textId="69358C71" w:rsidR="00153093" w:rsidRPr="005552D5" w:rsidRDefault="00153093" w:rsidP="005552D5">
      <w:pPr>
        <w:pStyle w:val="Corpsdetexte"/>
        <w:numPr>
          <w:ilvl w:val="0"/>
          <w:numId w:val="4"/>
        </w:numPr>
        <w:tabs>
          <w:tab w:val="left" w:pos="142"/>
        </w:tabs>
        <w:spacing w:line="247" w:lineRule="auto"/>
        <w:ind w:right="113"/>
        <w:jc w:val="both"/>
        <w:rPr>
          <w:w w:val="105"/>
          <w:sz w:val="24"/>
          <w:szCs w:val="24"/>
        </w:rPr>
      </w:pPr>
      <w:r w:rsidRPr="005552D5">
        <w:rPr>
          <w:w w:val="105"/>
          <w:sz w:val="24"/>
          <w:szCs w:val="24"/>
        </w:rPr>
        <w:t>Assurer la formation des enquêteurs et des superviseurs ;</w:t>
      </w:r>
    </w:p>
    <w:p w14:paraId="0153F536" w14:textId="2B4B62D3" w:rsidR="00D556A6" w:rsidRPr="005552D5" w:rsidRDefault="00153093" w:rsidP="005552D5">
      <w:pPr>
        <w:pStyle w:val="Corpsdetexte"/>
        <w:numPr>
          <w:ilvl w:val="0"/>
          <w:numId w:val="4"/>
        </w:numPr>
        <w:tabs>
          <w:tab w:val="left" w:pos="142"/>
        </w:tabs>
        <w:spacing w:line="247" w:lineRule="auto"/>
        <w:ind w:right="113"/>
        <w:jc w:val="both"/>
        <w:rPr>
          <w:w w:val="105"/>
          <w:sz w:val="24"/>
          <w:szCs w:val="24"/>
        </w:rPr>
      </w:pPr>
      <w:r w:rsidRPr="005552D5">
        <w:rPr>
          <w:w w:val="105"/>
          <w:sz w:val="24"/>
          <w:szCs w:val="24"/>
        </w:rPr>
        <w:t>Assurer le paramétrage des outils de collecte et d’analyse des données ;</w:t>
      </w:r>
    </w:p>
    <w:p w14:paraId="492ECA39" w14:textId="5A7C6F54" w:rsidR="0067103E" w:rsidRPr="005552D5" w:rsidRDefault="0067103E" w:rsidP="005552D5">
      <w:pPr>
        <w:pStyle w:val="Corpsdetexte"/>
        <w:numPr>
          <w:ilvl w:val="0"/>
          <w:numId w:val="4"/>
        </w:numPr>
        <w:tabs>
          <w:tab w:val="left" w:pos="142"/>
        </w:tabs>
        <w:spacing w:line="247" w:lineRule="auto"/>
        <w:ind w:right="113"/>
        <w:jc w:val="both"/>
        <w:rPr>
          <w:w w:val="105"/>
          <w:sz w:val="24"/>
          <w:szCs w:val="24"/>
        </w:rPr>
      </w:pPr>
      <w:r w:rsidRPr="005552D5">
        <w:rPr>
          <w:w w:val="105"/>
          <w:sz w:val="24"/>
          <w:szCs w:val="24"/>
        </w:rPr>
        <w:t>Coordonner l’enquête pilote et intégrer les ajustements qui en découlent ;</w:t>
      </w:r>
    </w:p>
    <w:p w14:paraId="519009A8" w14:textId="3466496E" w:rsidR="00D556A6" w:rsidRPr="005552D5" w:rsidRDefault="0067103E" w:rsidP="005552D5">
      <w:pPr>
        <w:pStyle w:val="Corpsdetexte"/>
        <w:numPr>
          <w:ilvl w:val="0"/>
          <w:numId w:val="4"/>
        </w:numPr>
        <w:tabs>
          <w:tab w:val="left" w:pos="142"/>
        </w:tabs>
        <w:spacing w:line="247" w:lineRule="auto"/>
        <w:ind w:right="113"/>
        <w:jc w:val="both"/>
        <w:rPr>
          <w:w w:val="105"/>
          <w:sz w:val="24"/>
          <w:szCs w:val="24"/>
        </w:rPr>
      </w:pPr>
      <w:r w:rsidRPr="005552D5">
        <w:rPr>
          <w:w w:val="105"/>
          <w:sz w:val="24"/>
          <w:szCs w:val="24"/>
        </w:rPr>
        <w:t>Superviser la collecte des données sur le terrain ;</w:t>
      </w:r>
    </w:p>
    <w:p w14:paraId="04B08143" w14:textId="78076338" w:rsidR="0067103E" w:rsidRPr="005552D5" w:rsidRDefault="0067103E" w:rsidP="005552D5">
      <w:pPr>
        <w:pStyle w:val="Corpsdetexte"/>
        <w:numPr>
          <w:ilvl w:val="0"/>
          <w:numId w:val="4"/>
        </w:numPr>
        <w:tabs>
          <w:tab w:val="left" w:pos="142"/>
        </w:tabs>
        <w:spacing w:line="247" w:lineRule="auto"/>
        <w:ind w:right="113"/>
        <w:jc w:val="both"/>
        <w:rPr>
          <w:w w:val="105"/>
          <w:sz w:val="24"/>
          <w:szCs w:val="24"/>
        </w:rPr>
      </w:pPr>
      <w:r w:rsidRPr="005552D5">
        <w:rPr>
          <w:w w:val="105"/>
          <w:sz w:val="24"/>
          <w:szCs w:val="24"/>
        </w:rPr>
        <w:t>Appuyer l’équipe des gestionnaires de données dans le suivi de la collecte des données ;</w:t>
      </w:r>
    </w:p>
    <w:p w14:paraId="1364821E" w14:textId="3D9E1586" w:rsidR="005552D5" w:rsidRPr="005552D5" w:rsidRDefault="005552D5" w:rsidP="005552D5">
      <w:pPr>
        <w:pStyle w:val="Corpsdetexte"/>
        <w:numPr>
          <w:ilvl w:val="0"/>
          <w:numId w:val="4"/>
        </w:numPr>
        <w:tabs>
          <w:tab w:val="left" w:pos="142"/>
        </w:tabs>
        <w:spacing w:line="247" w:lineRule="auto"/>
        <w:ind w:right="113"/>
        <w:jc w:val="both"/>
        <w:rPr>
          <w:w w:val="105"/>
          <w:sz w:val="24"/>
          <w:szCs w:val="24"/>
        </w:rPr>
      </w:pPr>
      <w:r w:rsidRPr="005552D5">
        <w:rPr>
          <w:w w:val="105"/>
          <w:sz w:val="24"/>
          <w:szCs w:val="24"/>
        </w:rPr>
        <w:t>Coordonner l’apurement et l’analyse des données ;</w:t>
      </w:r>
    </w:p>
    <w:p w14:paraId="58009EC0" w14:textId="31088DE3" w:rsidR="00D556A6" w:rsidRPr="005552D5" w:rsidRDefault="005552D5" w:rsidP="005552D5">
      <w:pPr>
        <w:pStyle w:val="Corpsdetexte"/>
        <w:numPr>
          <w:ilvl w:val="0"/>
          <w:numId w:val="4"/>
        </w:numPr>
        <w:tabs>
          <w:tab w:val="left" w:pos="142"/>
        </w:tabs>
        <w:spacing w:line="247" w:lineRule="auto"/>
        <w:ind w:right="113"/>
        <w:jc w:val="both"/>
        <w:rPr>
          <w:w w:val="105"/>
          <w:sz w:val="24"/>
          <w:szCs w:val="24"/>
        </w:rPr>
      </w:pPr>
      <w:r w:rsidRPr="005552D5">
        <w:rPr>
          <w:w w:val="105"/>
          <w:sz w:val="24"/>
          <w:szCs w:val="24"/>
        </w:rPr>
        <w:t>Coordonner l’élaboration du rapport de l’enquête.</w:t>
      </w:r>
    </w:p>
    <w:p w14:paraId="39738543" w14:textId="28539697" w:rsidR="005552D5" w:rsidRPr="005552D5" w:rsidRDefault="005552D5" w:rsidP="005552D5">
      <w:pPr>
        <w:pStyle w:val="Titre1"/>
        <w:numPr>
          <w:ilvl w:val="0"/>
          <w:numId w:val="3"/>
        </w:numPr>
        <w:tabs>
          <w:tab w:val="left" w:pos="934"/>
          <w:tab w:val="left" w:pos="935"/>
        </w:tabs>
        <w:ind w:hanging="485"/>
        <w:jc w:val="left"/>
        <w:rPr>
          <w:b/>
          <w:bCs/>
          <w:color w:val="2F5496"/>
          <w:w w:val="105"/>
          <w:sz w:val="24"/>
          <w:szCs w:val="24"/>
        </w:rPr>
      </w:pPr>
      <w:r w:rsidRPr="005552D5">
        <w:rPr>
          <w:b/>
          <w:bCs/>
          <w:color w:val="2F5496"/>
          <w:w w:val="105"/>
          <w:sz w:val="24"/>
          <w:szCs w:val="24"/>
        </w:rPr>
        <w:tab/>
        <w:t>LIVRABLES ATTENDUS</w:t>
      </w:r>
    </w:p>
    <w:p w14:paraId="551CB762" w14:textId="06D86A7C" w:rsidR="00D556A6" w:rsidRPr="00FF6882" w:rsidRDefault="00F051FE" w:rsidP="000631B6">
      <w:pPr>
        <w:pStyle w:val="Corpsdetexte"/>
        <w:numPr>
          <w:ilvl w:val="0"/>
          <w:numId w:val="5"/>
        </w:numPr>
        <w:tabs>
          <w:tab w:val="left" w:pos="142"/>
        </w:tabs>
        <w:spacing w:before="240" w:line="247" w:lineRule="auto"/>
        <w:ind w:right="113"/>
        <w:jc w:val="both"/>
        <w:rPr>
          <w:w w:val="105"/>
          <w:sz w:val="24"/>
          <w:szCs w:val="24"/>
        </w:rPr>
      </w:pPr>
      <w:r w:rsidRPr="00FF6882">
        <w:rPr>
          <w:w w:val="105"/>
          <w:sz w:val="24"/>
          <w:szCs w:val="24"/>
        </w:rPr>
        <w:t>Le</w:t>
      </w:r>
      <w:r w:rsidR="00D556A6" w:rsidRPr="00FF6882">
        <w:rPr>
          <w:w w:val="105"/>
          <w:sz w:val="24"/>
          <w:szCs w:val="24"/>
        </w:rPr>
        <w:t xml:space="preserve"> protocole </w:t>
      </w:r>
      <w:r w:rsidRPr="00FF6882">
        <w:rPr>
          <w:w w:val="105"/>
          <w:sz w:val="24"/>
          <w:szCs w:val="24"/>
        </w:rPr>
        <w:t>de l’étude validé</w:t>
      </w:r>
      <w:r w:rsidR="000621EE" w:rsidRPr="00FF6882">
        <w:rPr>
          <w:w w:val="105"/>
          <w:sz w:val="24"/>
          <w:szCs w:val="24"/>
        </w:rPr>
        <w:t xml:space="preserve">, </w:t>
      </w:r>
      <w:r w:rsidR="00D556A6" w:rsidRPr="00FF6882">
        <w:rPr>
          <w:w w:val="105"/>
          <w:sz w:val="24"/>
          <w:szCs w:val="24"/>
        </w:rPr>
        <w:t xml:space="preserve">détaillant la méthodologie, y compris </w:t>
      </w:r>
      <w:r w:rsidR="000621EE" w:rsidRPr="00FF6882">
        <w:rPr>
          <w:w w:val="105"/>
          <w:sz w:val="24"/>
          <w:szCs w:val="24"/>
        </w:rPr>
        <w:t>l’</w:t>
      </w:r>
      <w:r w:rsidR="00D556A6" w:rsidRPr="00FF6882">
        <w:rPr>
          <w:w w:val="105"/>
          <w:sz w:val="24"/>
          <w:szCs w:val="24"/>
        </w:rPr>
        <w:t>échantillonnage</w:t>
      </w:r>
      <w:r w:rsidR="00FF6882" w:rsidRPr="00FF6882">
        <w:rPr>
          <w:w w:val="105"/>
          <w:sz w:val="24"/>
          <w:szCs w:val="24"/>
        </w:rPr>
        <w:t> ;</w:t>
      </w:r>
    </w:p>
    <w:p w14:paraId="49B40BEF" w14:textId="52997C04" w:rsidR="00D556A6" w:rsidRPr="00FF6882" w:rsidRDefault="00FF6882" w:rsidP="00FF6882">
      <w:pPr>
        <w:pStyle w:val="Corpsdetexte"/>
        <w:numPr>
          <w:ilvl w:val="0"/>
          <w:numId w:val="5"/>
        </w:numPr>
        <w:tabs>
          <w:tab w:val="left" w:pos="142"/>
        </w:tabs>
        <w:spacing w:line="247" w:lineRule="auto"/>
        <w:ind w:right="113"/>
        <w:jc w:val="both"/>
        <w:rPr>
          <w:w w:val="105"/>
          <w:sz w:val="24"/>
          <w:szCs w:val="24"/>
        </w:rPr>
      </w:pPr>
      <w:r w:rsidRPr="00FF6882">
        <w:rPr>
          <w:w w:val="105"/>
          <w:sz w:val="24"/>
          <w:szCs w:val="24"/>
        </w:rPr>
        <w:t xml:space="preserve">Le </w:t>
      </w:r>
      <w:r w:rsidR="00D556A6" w:rsidRPr="00FF6882">
        <w:rPr>
          <w:w w:val="105"/>
          <w:sz w:val="24"/>
          <w:szCs w:val="24"/>
        </w:rPr>
        <w:t xml:space="preserve">questionnaire </w:t>
      </w:r>
      <w:proofErr w:type="spellStart"/>
      <w:r w:rsidRPr="00FF6882">
        <w:rPr>
          <w:w w:val="105"/>
          <w:sz w:val="24"/>
          <w:szCs w:val="24"/>
        </w:rPr>
        <w:t>QoC</w:t>
      </w:r>
      <w:proofErr w:type="spellEnd"/>
      <w:r w:rsidRPr="00FF6882">
        <w:rPr>
          <w:w w:val="105"/>
          <w:sz w:val="24"/>
          <w:szCs w:val="24"/>
        </w:rPr>
        <w:t xml:space="preserve"> </w:t>
      </w:r>
      <w:r w:rsidR="00D556A6" w:rsidRPr="00FF6882">
        <w:rPr>
          <w:w w:val="105"/>
          <w:sz w:val="24"/>
          <w:szCs w:val="24"/>
        </w:rPr>
        <w:t xml:space="preserve">adapté </w:t>
      </w:r>
      <w:r w:rsidRPr="00FF6882">
        <w:rPr>
          <w:w w:val="105"/>
          <w:sz w:val="24"/>
          <w:szCs w:val="24"/>
        </w:rPr>
        <w:t>au</w:t>
      </w:r>
      <w:r w:rsidR="00D556A6" w:rsidRPr="00FF6882">
        <w:rPr>
          <w:w w:val="105"/>
          <w:sz w:val="24"/>
          <w:szCs w:val="24"/>
        </w:rPr>
        <w:t xml:space="preserve"> contexte</w:t>
      </w:r>
      <w:r w:rsidRPr="00FF6882">
        <w:rPr>
          <w:w w:val="105"/>
          <w:sz w:val="24"/>
          <w:szCs w:val="24"/>
        </w:rPr>
        <w:t xml:space="preserve"> de la Mauritanie ;</w:t>
      </w:r>
    </w:p>
    <w:p w14:paraId="1B3AA7CB" w14:textId="31F5278C" w:rsidR="00D556A6" w:rsidRPr="00FF6882" w:rsidRDefault="00FF6882" w:rsidP="00FF6882">
      <w:pPr>
        <w:pStyle w:val="Corpsdetexte"/>
        <w:numPr>
          <w:ilvl w:val="0"/>
          <w:numId w:val="5"/>
        </w:numPr>
        <w:tabs>
          <w:tab w:val="left" w:pos="142"/>
        </w:tabs>
        <w:spacing w:line="247" w:lineRule="auto"/>
        <w:ind w:right="113"/>
        <w:jc w:val="both"/>
        <w:rPr>
          <w:w w:val="105"/>
          <w:sz w:val="24"/>
          <w:szCs w:val="24"/>
        </w:rPr>
      </w:pPr>
      <w:r w:rsidRPr="00FF6882">
        <w:rPr>
          <w:w w:val="105"/>
          <w:sz w:val="24"/>
          <w:szCs w:val="24"/>
        </w:rPr>
        <w:t xml:space="preserve">L’application </w:t>
      </w:r>
      <w:proofErr w:type="spellStart"/>
      <w:r w:rsidR="00D556A6" w:rsidRPr="00FF6882">
        <w:rPr>
          <w:w w:val="105"/>
          <w:sz w:val="24"/>
          <w:szCs w:val="24"/>
        </w:rPr>
        <w:t>CSP</w:t>
      </w:r>
      <w:r w:rsidRPr="00FF6882">
        <w:rPr>
          <w:w w:val="105"/>
          <w:sz w:val="24"/>
          <w:szCs w:val="24"/>
        </w:rPr>
        <w:t>ro</w:t>
      </w:r>
      <w:proofErr w:type="spellEnd"/>
      <w:r w:rsidR="00D556A6" w:rsidRPr="00FF6882">
        <w:rPr>
          <w:w w:val="105"/>
          <w:sz w:val="24"/>
          <w:szCs w:val="24"/>
        </w:rPr>
        <w:t xml:space="preserve"> </w:t>
      </w:r>
      <w:r w:rsidRPr="00FF6882">
        <w:rPr>
          <w:w w:val="105"/>
          <w:sz w:val="24"/>
          <w:szCs w:val="24"/>
        </w:rPr>
        <w:t>paramétrée et conforme au questionnaire adapté</w:t>
      </w:r>
      <w:r w:rsidR="00DC3CC3">
        <w:rPr>
          <w:w w:val="105"/>
          <w:sz w:val="24"/>
          <w:szCs w:val="24"/>
        </w:rPr>
        <w:t> ;</w:t>
      </w:r>
    </w:p>
    <w:p w14:paraId="3443D3AA" w14:textId="467A28D6" w:rsidR="00D556A6" w:rsidRPr="00FF6882" w:rsidRDefault="00FF6882" w:rsidP="00FF6882">
      <w:pPr>
        <w:pStyle w:val="Corpsdetexte"/>
        <w:numPr>
          <w:ilvl w:val="0"/>
          <w:numId w:val="5"/>
        </w:numPr>
        <w:tabs>
          <w:tab w:val="left" w:pos="142"/>
        </w:tabs>
        <w:spacing w:line="247" w:lineRule="auto"/>
        <w:ind w:right="113"/>
        <w:jc w:val="both"/>
        <w:rPr>
          <w:w w:val="105"/>
          <w:sz w:val="24"/>
          <w:szCs w:val="24"/>
        </w:rPr>
      </w:pPr>
      <w:r w:rsidRPr="00FF6882">
        <w:rPr>
          <w:w w:val="105"/>
          <w:sz w:val="24"/>
          <w:szCs w:val="24"/>
        </w:rPr>
        <w:t xml:space="preserve">La plateforme d’analyse </w:t>
      </w:r>
      <w:r w:rsidR="00DC3CC3">
        <w:rPr>
          <w:w w:val="105"/>
          <w:sz w:val="24"/>
          <w:szCs w:val="24"/>
        </w:rPr>
        <w:t xml:space="preserve">des données </w:t>
      </w:r>
      <w:r w:rsidRPr="00FF6882">
        <w:rPr>
          <w:w w:val="105"/>
          <w:sz w:val="24"/>
          <w:szCs w:val="24"/>
        </w:rPr>
        <w:t>configurée et adaptée au contexte du pays ;</w:t>
      </w:r>
    </w:p>
    <w:p w14:paraId="291BEE16" w14:textId="51D688DE" w:rsidR="00D556A6" w:rsidRPr="00FF6882" w:rsidRDefault="00FF6882" w:rsidP="00FF6882">
      <w:pPr>
        <w:pStyle w:val="Corpsdetexte"/>
        <w:numPr>
          <w:ilvl w:val="0"/>
          <w:numId w:val="5"/>
        </w:numPr>
        <w:tabs>
          <w:tab w:val="left" w:pos="142"/>
        </w:tabs>
        <w:spacing w:line="247" w:lineRule="auto"/>
        <w:ind w:right="113"/>
        <w:jc w:val="both"/>
        <w:rPr>
          <w:w w:val="105"/>
          <w:sz w:val="24"/>
          <w:szCs w:val="24"/>
        </w:rPr>
      </w:pPr>
      <w:r w:rsidRPr="00FF6882">
        <w:rPr>
          <w:w w:val="105"/>
          <w:sz w:val="24"/>
          <w:szCs w:val="24"/>
        </w:rPr>
        <w:t>La base de données apurée ;</w:t>
      </w:r>
    </w:p>
    <w:p w14:paraId="2F8986DA" w14:textId="7AD1C308" w:rsidR="00D556A6" w:rsidRDefault="00FF6882" w:rsidP="00FF6882">
      <w:pPr>
        <w:pStyle w:val="Corpsdetexte"/>
        <w:numPr>
          <w:ilvl w:val="0"/>
          <w:numId w:val="5"/>
        </w:numPr>
        <w:tabs>
          <w:tab w:val="left" w:pos="142"/>
        </w:tabs>
        <w:spacing w:line="247" w:lineRule="auto"/>
        <w:ind w:right="113"/>
        <w:jc w:val="both"/>
        <w:rPr>
          <w:w w:val="105"/>
          <w:sz w:val="24"/>
          <w:szCs w:val="24"/>
        </w:rPr>
      </w:pPr>
      <w:r w:rsidRPr="00FF6882">
        <w:rPr>
          <w:w w:val="105"/>
          <w:sz w:val="24"/>
          <w:szCs w:val="24"/>
        </w:rPr>
        <w:t>Le rapport de l’enquête validée et finalisée</w:t>
      </w:r>
      <w:r>
        <w:rPr>
          <w:w w:val="105"/>
          <w:sz w:val="24"/>
          <w:szCs w:val="24"/>
        </w:rPr>
        <w:t> ;</w:t>
      </w:r>
    </w:p>
    <w:p w14:paraId="4A073043" w14:textId="4704F8B7" w:rsidR="00D556A6" w:rsidRPr="000631B6" w:rsidRDefault="00FF6882" w:rsidP="000631B6">
      <w:pPr>
        <w:pStyle w:val="Corpsdetexte"/>
        <w:numPr>
          <w:ilvl w:val="0"/>
          <w:numId w:val="5"/>
        </w:numPr>
        <w:tabs>
          <w:tab w:val="left" w:pos="142"/>
        </w:tabs>
        <w:spacing w:line="247" w:lineRule="auto"/>
        <w:ind w:right="113"/>
        <w:jc w:val="both"/>
        <w:rPr>
          <w:w w:val="105"/>
          <w:sz w:val="24"/>
          <w:szCs w:val="24"/>
        </w:rPr>
      </w:pPr>
      <w:r w:rsidRPr="000631B6">
        <w:rPr>
          <w:w w:val="105"/>
          <w:sz w:val="24"/>
          <w:szCs w:val="24"/>
        </w:rPr>
        <w:t>Le rapport de mission, incluant les activités réalisées, les contraintes rencontrées, et les perspectives de renforcement.</w:t>
      </w:r>
      <w:r w:rsidR="000631B6" w:rsidRPr="000631B6">
        <w:rPr>
          <w:w w:val="105"/>
          <w:sz w:val="24"/>
          <w:szCs w:val="24"/>
        </w:rPr>
        <w:t xml:space="preserve"> </w:t>
      </w:r>
    </w:p>
    <w:p w14:paraId="109BD2AF" w14:textId="7190BCAB" w:rsidR="00FF6882" w:rsidRPr="00FF6882" w:rsidRDefault="00FF6882" w:rsidP="00FF6882">
      <w:pPr>
        <w:pStyle w:val="Titre1"/>
        <w:numPr>
          <w:ilvl w:val="0"/>
          <w:numId w:val="3"/>
        </w:numPr>
        <w:tabs>
          <w:tab w:val="left" w:pos="934"/>
          <w:tab w:val="left" w:pos="935"/>
        </w:tabs>
        <w:ind w:hanging="485"/>
        <w:jc w:val="left"/>
        <w:rPr>
          <w:b/>
          <w:bCs/>
          <w:color w:val="2F5496"/>
          <w:w w:val="105"/>
          <w:sz w:val="24"/>
          <w:szCs w:val="24"/>
        </w:rPr>
      </w:pPr>
      <w:r w:rsidRPr="00FF6882">
        <w:rPr>
          <w:b/>
          <w:bCs/>
          <w:color w:val="2F5496"/>
          <w:w w:val="105"/>
          <w:sz w:val="24"/>
          <w:szCs w:val="24"/>
        </w:rPr>
        <w:tab/>
        <w:t>DURÉE ET LIEU DE LA MISSION</w:t>
      </w:r>
    </w:p>
    <w:p w14:paraId="00A34C55" w14:textId="3E14062A" w:rsidR="00FF6882" w:rsidRPr="00902DFE" w:rsidRDefault="00FF6882" w:rsidP="0051109D">
      <w:pPr>
        <w:pStyle w:val="Corpsdetexte"/>
        <w:tabs>
          <w:tab w:val="left" w:pos="142"/>
        </w:tabs>
        <w:spacing w:before="240" w:line="247" w:lineRule="auto"/>
        <w:ind w:left="0" w:right="113"/>
        <w:jc w:val="both"/>
        <w:rPr>
          <w:w w:val="105"/>
          <w:sz w:val="24"/>
          <w:szCs w:val="24"/>
        </w:rPr>
      </w:pPr>
      <w:r w:rsidRPr="0051109D">
        <w:rPr>
          <w:b/>
          <w:bCs/>
          <w:w w:val="105"/>
          <w:sz w:val="24"/>
          <w:szCs w:val="24"/>
        </w:rPr>
        <w:t>Durée</w:t>
      </w:r>
      <w:r w:rsidRPr="00902DFE">
        <w:rPr>
          <w:w w:val="105"/>
          <w:sz w:val="24"/>
          <w:szCs w:val="24"/>
        </w:rPr>
        <w:t xml:space="preserve"> : </w:t>
      </w:r>
      <w:r w:rsidR="0051109D">
        <w:rPr>
          <w:w w:val="105"/>
          <w:sz w:val="24"/>
          <w:szCs w:val="24"/>
        </w:rPr>
        <w:t>Soixante (60) jours</w:t>
      </w:r>
      <w:r w:rsidRPr="00902DFE">
        <w:rPr>
          <w:w w:val="105"/>
          <w:sz w:val="24"/>
          <w:szCs w:val="24"/>
        </w:rPr>
        <w:t xml:space="preserve"> ouvrables, répartis sur une période de </w:t>
      </w:r>
      <w:r w:rsidR="0051109D">
        <w:rPr>
          <w:w w:val="105"/>
          <w:sz w:val="24"/>
          <w:szCs w:val="24"/>
        </w:rPr>
        <w:t>12</w:t>
      </w:r>
      <w:r w:rsidRPr="00902DFE">
        <w:rPr>
          <w:w w:val="105"/>
          <w:sz w:val="24"/>
          <w:szCs w:val="24"/>
        </w:rPr>
        <w:t xml:space="preserve"> semaines,</w:t>
      </w:r>
    </w:p>
    <w:p w14:paraId="0B77E070" w14:textId="6E1CB5F4" w:rsidR="000631B6" w:rsidRDefault="00FF6882" w:rsidP="0051109D">
      <w:pPr>
        <w:pStyle w:val="Corpsdetexte"/>
        <w:tabs>
          <w:tab w:val="left" w:pos="142"/>
        </w:tabs>
        <w:spacing w:line="247" w:lineRule="auto"/>
        <w:ind w:left="0" w:right="113"/>
        <w:jc w:val="both"/>
        <w:rPr>
          <w:w w:val="105"/>
          <w:sz w:val="24"/>
          <w:szCs w:val="24"/>
        </w:rPr>
      </w:pPr>
      <w:r w:rsidRPr="0051109D">
        <w:rPr>
          <w:b/>
          <w:bCs/>
          <w:w w:val="105"/>
          <w:sz w:val="24"/>
          <w:szCs w:val="24"/>
        </w:rPr>
        <w:t xml:space="preserve">Lieu </w:t>
      </w:r>
      <w:r w:rsidRPr="00902DFE">
        <w:rPr>
          <w:w w:val="105"/>
          <w:sz w:val="24"/>
          <w:szCs w:val="24"/>
        </w:rPr>
        <w:t xml:space="preserve">: </w:t>
      </w:r>
      <w:r w:rsidR="000631B6">
        <w:rPr>
          <w:w w:val="105"/>
          <w:sz w:val="24"/>
          <w:szCs w:val="24"/>
        </w:rPr>
        <w:t>L</w:t>
      </w:r>
      <w:r w:rsidR="0051109D">
        <w:rPr>
          <w:w w:val="105"/>
          <w:sz w:val="24"/>
          <w:szCs w:val="24"/>
        </w:rPr>
        <w:t>es phases de formation</w:t>
      </w:r>
      <w:r w:rsidR="000631B6">
        <w:rPr>
          <w:w w:val="105"/>
          <w:sz w:val="24"/>
          <w:szCs w:val="24"/>
        </w:rPr>
        <w:t xml:space="preserve">, </w:t>
      </w:r>
      <w:r w:rsidR="00DC3CC3">
        <w:rPr>
          <w:w w:val="105"/>
          <w:sz w:val="24"/>
          <w:szCs w:val="24"/>
        </w:rPr>
        <w:t>d’</w:t>
      </w:r>
      <w:r w:rsidR="000631B6">
        <w:rPr>
          <w:w w:val="105"/>
          <w:sz w:val="24"/>
          <w:szCs w:val="24"/>
        </w:rPr>
        <w:t xml:space="preserve">adaptation des outils et </w:t>
      </w:r>
      <w:r w:rsidR="004C0FB4">
        <w:rPr>
          <w:w w:val="105"/>
          <w:sz w:val="24"/>
          <w:szCs w:val="24"/>
        </w:rPr>
        <w:t>d’</w:t>
      </w:r>
      <w:r w:rsidR="000631B6">
        <w:rPr>
          <w:w w:val="105"/>
          <w:sz w:val="24"/>
          <w:szCs w:val="24"/>
        </w:rPr>
        <w:t>élaboration du rapport de l’enquête se feront sur le terrain, en Mauritanie et les autres phases</w:t>
      </w:r>
      <w:r w:rsidR="004C0FB4">
        <w:rPr>
          <w:w w:val="105"/>
          <w:sz w:val="24"/>
          <w:szCs w:val="24"/>
        </w:rPr>
        <w:t xml:space="preserve">, </w:t>
      </w:r>
      <w:r w:rsidR="000631B6">
        <w:rPr>
          <w:w w:val="105"/>
          <w:sz w:val="24"/>
          <w:szCs w:val="24"/>
        </w:rPr>
        <w:t>à distance.</w:t>
      </w:r>
    </w:p>
    <w:p w14:paraId="10D356BB" w14:textId="67048678" w:rsidR="00D556A6" w:rsidRPr="000631B6" w:rsidRDefault="00D556A6" w:rsidP="000631B6">
      <w:pPr>
        <w:pStyle w:val="Titre1"/>
        <w:numPr>
          <w:ilvl w:val="0"/>
          <w:numId w:val="3"/>
        </w:numPr>
        <w:tabs>
          <w:tab w:val="left" w:pos="934"/>
          <w:tab w:val="left" w:pos="935"/>
        </w:tabs>
        <w:ind w:hanging="485"/>
        <w:jc w:val="left"/>
        <w:rPr>
          <w:b/>
          <w:bCs/>
          <w:color w:val="2F5496"/>
          <w:w w:val="105"/>
          <w:sz w:val="24"/>
          <w:szCs w:val="24"/>
        </w:rPr>
      </w:pPr>
      <w:r w:rsidRPr="000631B6">
        <w:rPr>
          <w:b/>
          <w:bCs/>
          <w:color w:val="2F5496"/>
          <w:w w:val="105"/>
          <w:sz w:val="24"/>
          <w:szCs w:val="24"/>
        </w:rPr>
        <w:t xml:space="preserve">QUALIFICATIONS </w:t>
      </w:r>
      <w:r w:rsidR="000631B6">
        <w:rPr>
          <w:b/>
          <w:bCs/>
          <w:color w:val="2F5496"/>
          <w:w w:val="105"/>
          <w:sz w:val="24"/>
          <w:szCs w:val="24"/>
        </w:rPr>
        <w:t xml:space="preserve">ET EXPERIENCES </w:t>
      </w:r>
      <w:r w:rsidRPr="000631B6">
        <w:rPr>
          <w:b/>
          <w:bCs/>
          <w:color w:val="2F5496"/>
          <w:w w:val="105"/>
          <w:sz w:val="24"/>
          <w:szCs w:val="24"/>
        </w:rPr>
        <w:t>PROFESSIONNELLE</w:t>
      </w:r>
      <w:r w:rsidR="000631B6">
        <w:rPr>
          <w:b/>
          <w:bCs/>
          <w:color w:val="2F5496"/>
          <w:w w:val="105"/>
          <w:sz w:val="24"/>
          <w:szCs w:val="24"/>
        </w:rPr>
        <w:t>S</w:t>
      </w:r>
      <w:r w:rsidRPr="000631B6">
        <w:rPr>
          <w:b/>
          <w:bCs/>
          <w:color w:val="2F5496"/>
          <w:w w:val="105"/>
          <w:sz w:val="24"/>
          <w:szCs w:val="24"/>
        </w:rPr>
        <w:t xml:space="preserve"> </w:t>
      </w:r>
    </w:p>
    <w:p w14:paraId="2A45BAE9" w14:textId="430235B0" w:rsidR="000631B6" w:rsidRPr="00BD2A5D" w:rsidRDefault="000631B6" w:rsidP="000631B6">
      <w:pPr>
        <w:pStyle w:val="Corpsdetexte"/>
        <w:numPr>
          <w:ilvl w:val="1"/>
          <w:numId w:val="8"/>
        </w:numPr>
        <w:spacing w:before="42"/>
        <w:rPr>
          <w:rFonts w:eastAsiaTheme="majorEastAsia" w:cstheme="majorBidi"/>
          <w:b/>
          <w:bCs/>
          <w:color w:val="2F5496" w:themeColor="accent1" w:themeShade="BF"/>
          <w:w w:val="105"/>
          <w:sz w:val="24"/>
          <w:szCs w:val="24"/>
        </w:rPr>
      </w:pPr>
      <w:r w:rsidRPr="00BD2A5D">
        <w:rPr>
          <w:rFonts w:eastAsiaTheme="majorEastAsia" w:cstheme="majorBidi"/>
          <w:b/>
          <w:bCs/>
          <w:color w:val="2F5496" w:themeColor="accent1" w:themeShade="BF"/>
          <w:w w:val="105"/>
          <w:sz w:val="24"/>
          <w:szCs w:val="24"/>
        </w:rPr>
        <w:t xml:space="preserve">Qualifications </w:t>
      </w:r>
    </w:p>
    <w:p w14:paraId="25AB8E69" w14:textId="289478A5" w:rsidR="00D556A6" w:rsidRPr="008A3DFE" w:rsidRDefault="00D556A6" w:rsidP="003212F5">
      <w:pPr>
        <w:pStyle w:val="Corpsdetexte"/>
        <w:spacing w:before="240"/>
        <w:ind w:left="0"/>
        <w:rPr>
          <w:w w:val="105"/>
          <w:sz w:val="24"/>
          <w:szCs w:val="24"/>
        </w:rPr>
      </w:pPr>
      <w:r w:rsidRPr="003212F5">
        <w:rPr>
          <w:b/>
          <w:bCs/>
          <w:w w:val="105"/>
          <w:sz w:val="24"/>
          <w:szCs w:val="24"/>
        </w:rPr>
        <w:t>Essentiel</w:t>
      </w:r>
      <w:r w:rsidRPr="003212F5">
        <w:rPr>
          <w:b/>
          <w:bCs/>
          <w:spacing w:val="-9"/>
          <w:w w:val="105"/>
          <w:sz w:val="24"/>
          <w:szCs w:val="24"/>
        </w:rPr>
        <w:t xml:space="preserve"> </w:t>
      </w:r>
      <w:r w:rsidRPr="008A3DFE">
        <w:rPr>
          <w:b/>
          <w:w w:val="105"/>
          <w:sz w:val="24"/>
          <w:szCs w:val="24"/>
        </w:rPr>
        <w:t>:</w:t>
      </w:r>
      <w:r w:rsidR="003212F5">
        <w:rPr>
          <w:b/>
          <w:w w:val="105"/>
          <w:sz w:val="24"/>
          <w:szCs w:val="24"/>
        </w:rPr>
        <w:t xml:space="preserve"> </w:t>
      </w:r>
      <w:r w:rsidR="000631B6" w:rsidRPr="008A3DFE">
        <w:rPr>
          <w:w w:val="105"/>
          <w:sz w:val="24"/>
          <w:szCs w:val="24"/>
        </w:rPr>
        <w:t xml:space="preserve">Master en santé publique, épidémiologie, biostatistiques, </w:t>
      </w:r>
      <w:r w:rsidRPr="008A3DFE">
        <w:rPr>
          <w:w w:val="105"/>
          <w:sz w:val="24"/>
          <w:szCs w:val="24"/>
        </w:rPr>
        <w:t xml:space="preserve">démographie, </w:t>
      </w:r>
      <w:r w:rsidR="000631B6" w:rsidRPr="008A3DFE">
        <w:rPr>
          <w:w w:val="105"/>
          <w:sz w:val="24"/>
          <w:szCs w:val="24"/>
        </w:rPr>
        <w:t xml:space="preserve">ou </w:t>
      </w:r>
      <w:r w:rsidRPr="008A3DFE">
        <w:rPr>
          <w:w w:val="105"/>
          <w:sz w:val="24"/>
          <w:szCs w:val="24"/>
        </w:rPr>
        <w:t xml:space="preserve">tout </w:t>
      </w:r>
      <w:r w:rsidR="000631B6" w:rsidRPr="008A3DFE">
        <w:rPr>
          <w:w w:val="105"/>
          <w:sz w:val="24"/>
          <w:szCs w:val="24"/>
        </w:rPr>
        <w:t>a</w:t>
      </w:r>
      <w:r w:rsidRPr="008A3DFE">
        <w:rPr>
          <w:w w:val="105"/>
          <w:sz w:val="24"/>
          <w:szCs w:val="24"/>
        </w:rPr>
        <w:t xml:space="preserve">utre </w:t>
      </w:r>
      <w:r w:rsidR="008A3DFE">
        <w:rPr>
          <w:w w:val="105"/>
          <w:sz w:val="24"/>
          <w:szCs w:val="24"/>
        </w:rPr>
        <w:t>diplôme équivalent</w:t>
      </w:r>
      <w:r w:rsidRPr="008A3DFE">
        <w:rPr>
          <w:w w:val="105"/>
          <w:sz w:val="24"/>
          <w:szCs w:val="24"/>
        </w:rPr>
        <w:t>.</w:t>
      </w:r>
    </w:p>
    <w:p w14:paraId="5F553E90" w14:textId="02123EC6" w:rsidR="00D556A6" w:rsidRPr="003212F5" w:rsidRDefault="003212F5" w:rsidP="00BD2A5D">
      <w:pPr>
        <w:pStyle w:val="Corpsdetexte"/>
        <w:spacing w:after="240"/>
        <w:ind w:left="0"/>
        <w:rPr>
          <w:w w:val="105"/>
          <w:sz w:val="24"/>
          <w:szCs w:val="24"/>
        </w:rPr>
      </w:pPr>
      <w:r w:rsidRPr="003212F5">
        <w:rPr>
          <w:b/>
          <w:bCs/>
          <w:w w:val="105"/>
          <w:sz w:val="24"/>
          <w:szCs w:val="24"/>
        </w:rPr>
        <w:t>Souhaitable :</w:t>
      </w:r>
      <w:r w:rsidRPr="003212F5">
        <w:rPr>
          <w:w w:val="105"/>
          <w:sz w:val="24"/>
          <w:szCs w:val="24"/>
        </w:rPr>
        <w:t xml:space="preserve"> D</w:t>
      </w:r>
      <w:r w:rsidR="008A3DFE" w:rsidRPr="003212F5">
        <w:rPr>
          <w:w w:val="105"/>
          <w:sz w:val="24"/>
          <w:szCs w:val="24"/>
        </w:rPr>
        <w:t>octorat en médecine e</w:t>
      </w:r>
      <w:r w:rsidR="00D556A6" w:rsidRPr="003212F5">
        <w:rPr>
          <w:w w:val="105"/>
          <w:sz w:val="24"/>
          <w:szCs w:val="24"/>
        </w:rPr>
        <w:t xml:space="preserve">t / ou </w:t>
      </w:r>
      <w:r w:rsidR="008A3DFE" w:rsidRPr="003212F5">
        <w:rPr>
          <w:w w:val="105"/>
          <w:sz w:val="24"/>
          <w:szCs w:val="24"/>
        </w:rPr>
        <w:t xml:space="preserve">en Santé </w:t>
      </w:r>
      <w:r w:rsidR="00D556A6" w:rsidRPr="003212F5">
        <w:rPr>
          <w:w w:val="105"/>
          <w:sz w:val="24"/>
          <w:szCs w:val="24"/>
        </w:rPr>
        <w:t>Publique, épidémiologie, ou</w:t>
      </w:r>
      <w:r w:rsidR="008A3DFE" w:rsidRPr="003212F5">
        <w:rPr>
          <w:w w:val="105"/>
          <w:sz w:val="24"/>
          <w:szCs w:val="24"/>
        </w:rPr>
        <w:t xml:space="preserve"> </w:t>
      </w:r>
      <w:r w:rsidR="00D556A6" w:rsidRPr="003212F5">
        <w:rPr>
          <w:w w:val="105"/>
          <w:sz w:val="24"/>
          <w:szCs w:val="24"/>
        </w:rPr>
        <w:t>statistiques.</w:t>
      </w:r>
    </w:p>
    <w:p w14:paraId="1BCA5010" w14:textId="7146BD07" w:rsidR="000631B6" w:rsidRPr="00BD2A5D" w:rsidRDefault="000631B6" w:rsidP="000631B6">
      <w:pPr>
        <w:pStyle w:val="Corpsdetexte"/>
        <w:numPr>
          <w:ilvl w:val="1"/>
          <w:numId w:val="8"/>
        </w:numPr>
        <w:spacing w:before="42"/>
        <w:rPr>
          <w:rFonts w:eastAsiaTheme="majorEastAsia" w:cstheme="majorBidi"/>
          <w:b/>
          <w:bCs/>
          <w:color w:val="2F5496" w:themeColor="accent1" w:themeShade="BF"/>
          <w:w w:val="105"/>
          <w:sz w:val="24"/>
          <w:szCs w:val="24"/>
        </w:rPr>
      </w:pPr>
      <w:r w:rsidRPr="00BD2A5D">
        <w:rPr>
          <w:rFonts w:eastAsiaTheme="majorEastAsia" w:cstheme="majorBidi"/>
          <w:b/>
          <w:bCs/>
          <w:color w:val="2F5496" w:themeColor="accent1" w:themeShade="BF"/>
          <w:w w:val="105"/>
          <w:sz w:val="24"/>
          <w:szCs w:val="24"/>
        </w:rPr>
        <w:t xml:space="preserve">Expériences professionnelles </w:t>
      </w:r>
    </w:p>
    <w:p w14:paraId="6E5A4DE9" w14:textId="3B6E4576" w:rsidR="00D556A6" w:rsidRPr="00A93D95" w:rsidRDefault="00D556A6" w:rsidP="00A93D95">
      <w:pPr>
        <w:pStyle w:val="Corpsdetexte"/>
        <w:spacing w:before="240"/>
        <w:ind w:left="0"/>
        <w:rPr>
          <w:b/>
          <w:bCs/>
          <w:w w:val="105"/>
          <w:sz w:val="24"/>
          <w:szCs w:val="24"/>
        </w:rPr>
      </w:pPr>
      <w:r w:rsidRPr="00A93D95">
        <w:rPr>
          <w:b/>
          <w:bCs/>
          <w:w w:val="105"/>
          <w:sz w:val="24"/>
          <w:szCs w:val="24"/>
        </w:rPr>
        <w:t>Essentiel :</w:t>
      </w:r>
    </w:p>
    <w:p w14:paraId="196BD4CA" w14:textId="714DB01A" w:rsidR="00D556A6" w:rsidRPr="00776F4B" w:rsidRDefault="00776F4B" w:rsidP="00776F4B">
      <w:pPr>
        <w:pStyle w:val="Corpsdetexte"/>
        <w:numPr>
          <w:ilvl w:val="0"/>
          <w:numId w:val="10"/>
        </w:numPr>
        <w:tabs>
          <w:tab w:val="left" w:pos="142"/>
        </w:tabs>
        <w:spacing w:line="247" w:lineRule="auto"/>
        <w:ind w:right="113"/>
        <w:jc w:val="both"/>
        <w:rPr>
          <w:w w:val="105"/>
          <w:sz w:val="24"/>
          <w:szCs w:val="24"/>
        </w:rPr>
      </w:pPr>
      <w:r w:rsidRPr="00776F4B">
        <w:rPr>
          <w:w w:val="105"/>
          <w:sz w:val="24"/>
          <w:szCs w:val="24"/>
        </w:rPr>
        <w:t>Au</w:t>
      </w:r>
      <w:r w:rsidR="00D556A6" w:rsidRPr="00776F4B">
        <w:rPr>
          <w:w w:val="105"/>
          <w:sz w:val="24"/>
          <w:szCs w:val="24"/>
        </w:rPr>
        <w:t xml:space="preserve"> moins cinq années d</w:t>
      </w:r>
      <w:r w:rsidRPr="00776F4B">
        <w:rPr>
          <w:w w:val="105"/>
          <w:sz w:val="24"/>
          <w:szCs w:val="24"/>
        </w:rPr>
        <w:t xml:space="preserve">’expérience </w:t>
      </w:r>
      <w:r w:rsidR="00D556A6" w:rsidRPr="00776F4B">
        <w:rPr>
          <w:w w:val="105"/>
          <w:sz w:val="24"/>
          <w:szCs w:val="24"/>
        </w:rPr>
        <w:t>pr</w:t>
      </w:r>
      <w:r w:rsidRPr="00776F4B">
        <w:rPr>
          <w:w w:val="105"/>
          <w:sz w:val="24"/>
          <w:szCs w:val="24"/>
        </w:rPr>
        <w:t>ofessionnelle dans le système d’information sanitaire</w:t>
      </w:r>
      <w:r w:rsidR="00752C6F">
        <w:rPr>
          <w:w w:val="105"/>
          <w:sz w:val="24"/>
          <w:szCs w:val="24"/>
        </w:rPr>
        <w:t> ;</w:t>
      </w:r>
    </w:p>
    <w:p w14:paraId="6C7A1F4F" w14:textId="0DABADA1" w:rsidR="00776F4B" w:rsidRPr="00776F4B" w:rsidRDefault="00776F4B" w:rsidP="00776F4B">
      <w:pPr>
        <w:pStyle w:val="Corpsdetexte"/>
        <w:numPr>
          <w:ilvl w:val="0"/>
          <w:numId w:val="10"/>
        </w:numPr>
        <w:tabs>
          <w:tab w:val="left" w:pos="142"/>
        </w:tabs>
        <w:spacing w:line="247" w:lineRule="auto"/>
        <w:ind w:right="113"/>
        <w:jc w:val="both"/>
        <w:rPr>
          <w:w w:val="105"/>
          <w:sz w:val="24"/>
          <w:szCs w:val="24"/>
        </w:rPr>
      </w:pPr>
      <w:r w:rsidRPr="00776F4B">
        <w:rPr>
          <w:w w:val="105"/>
          <w:sz w:val="24"/>
          <w:szCs w:val="24"/>
        </w:rPr>
        <w:lastRenderedPageBreak/>
        <w:t>Expérience avérée dans la conduite d</w:t>
      </w:r>
      <w:r w:rsidR="00954B67">
        <w:rPr>
          <w:w w:val="105"/>
          <w:sz w:val="24"/>
          <w:szCs w:val="24"/>
        </w:rPr>
        <w:t xml:space="preserve">es </w:t>
      </w:r>
      <w:r w:rsidRPr="00776F4B">
        <w:rPr>
          <w:w w:val="105"/>
          <w:sz w:val="24"/>
          <w:szCs w:val="24"/>
        </w:rPr>
        <w:t>évaluation</w:t>
      </w:r>
      <w:r w:rsidR="00954B67">
        <w:rPr>
          <w:w w:val="105"/>
          <w:sz w:val="24"/>
          <w:szCs w:val="24"/>
        </w:rPr>
        <w:t>s</w:t>
      </w:r>
      <w:r w:rsidRPr="00776F4B">
        <w:rPr>
          <w:w w:val="105"/>
          <w:sz w:val="24"/>
          <w:szCs w:val="24"/>
        </w:rPr>
        <w:t xml:space="preserve"> des établissements de santé en particulier les enquête SARA, HHFA et </w:t>
      </w:r>
      <w:proofErr w:type="spellStart"/>
      <w:r w:rsidRPr="00776F4B">
        <w:rPr>
          <w:w w:val="105"/>
          <w:sz w:val="24"/>
          <w:szCs w:val="24"/>
        </w:rPr>
        <w:t>QoC</w:t>
      </w:r>
      <w:proofErr w:type="spellEnd"/>
      <w:r w:rsidRPr="00776F4B">
        <w:rPr>
          <w:w w:val="105"/>
          <w:sz w:val="24"/>
          <w:szCs w:val="24"/>
        </w:rPr>
        <w:t> ;</w:t>
      </w:r>
    </w:p>
    <w:p w14:paraId="58CF07A6" w14:textId="5786F798" w:rsidR="00D556A6" w:rsidRPr="00776F4B" w:rsidRDefault="00D556A6" w:rsidP="00776F4B">
      <w:pPr>
        <w:pStyle w:val="Corpsdetexte"/>
        <w:numPr>
          <w:ilvl w:val="0"/>
          <w:numId w:val="10"/>
        </w:numPr>
        <w:tabs>
          <w:tab w:val="left" w:pos="142"/>
        </w:tabs>
        <w:spacing w:line="247" w:lineRule="auto"/>
        <w:ind w:right="113"/>
        <w:jc w:val="both"/>
        <w:rPr>
          <w:w w:val="105"/>
          <w:sz w:val="24"/>
          <w:szCs w:val="24"/>
        </w:rPr>
      </w:pPr>
      <w:r w:rsidRPr="00776F4B">
        <w:rPr>
          <w:w w:val="105"/>
          <w:sz w:val="24"/>
          <w:szCs w:val="24"/>
        </w:rPr>
        <w:t xml:space="preserve">Familiarité avec </w:t>
      </w:r>
      <w:r w:rsidR="00776F4B" w:rsidRPr="00776F4B">
        <w:rPr>
          <w:w w:val="105"/>
          <w:sz w:val="24"/>
          <w:szCs w:val="24"/>
        </w:rPr>
        <w:t xml:space="preserve">les logiciels de gestion de </w:t>
      </w:r>
      <w:r w:rsidRPr="00776F4B">
        <w:rPr>
          <w:w w:val="105"/>
          <w:sz w:val="24"/>
          <w:szCs w:val="24"/>
        </w:rPr>
        <w:t xml:space="preserve">données </w:t>
      </w:r>
      <w:r w:rsidR="00776F4B" w:rsidRPr="00776F4B">
        <w:rPr>
          <w:w w:val="105"/>
          <w:sz w:val="24"/>
          <w:szCs w:val="24"/>
        </w:rPr>
        <w:t>tel que</w:t>
      </w:r>
      <w:r w:rsidRPr="00776F4B">
        <w:rPr>
          <w:w w:val="105"/>
          <w:sz w:val="24"/>
          <w:szCs w:val="24"/>
        </w:rPr>
        <w:t xml:space="preserve"> </w:t>
      </w:r>
      <w:proofErr w:type="spellStart"/>
      <w:r w:rsidRPr="00776F4B">
        <w:rPr>
          <w:w w:val="105"/>
          <w:sz w:val="24"/>
          <w:szCs w:val="24"/>
        </w:rPr>
        <w:t>CSPro</w:t>
      </w:r>
      <w:proofErr w:type="spellEnd"/>
      <w:r w:rsidRPr="00776F4B">
        <w:rPr>
          <w:w w:val="105"/>
          <w:sz w:val="24"/>
          <w:szCs w:val="24"/>
        </w:rPr>
        <w:t> ;</w:t>
      </w:r>
    </w:p>
    <w:p w14:paraId="0D8B2A06" w14:textId="63EF6B20" w:rsidR="003A0353" w:rsidRPr="00954B67" w:rsidRDefault="00776F4B" w:rsidP="00954B67">
      <w:pPr>
        <w:pStyle w:val="Corpsdetexte"/>
        <w:numPr>
          <w:ilvl w:val="0"/>
          <w:numId w:val="10"/>
        </w:numPr>
        <w:tabs>
          <w:tab w:val="left" w:pos="142"/>
        </w:tabs>
        <w:spacing w:line="247" w:lineRule="auto"/>
        <w:ind w:right="113"/>
        <w:jc w:val="both"/>
        <w:rPr>
          <w:w w:val="105"/>
          <w:sz w:val="24"/>
          <w:szCs w:val="24"/>
        </w:rPr>
      </w:pPr>
      <w:r w:rsidRPr="00954B67">
        <w:rPr>
          <w:w w:val="105"/>
          <w:sz w:val="24"/>
          <w:szCs w:val="24"/>
        </w:rPr>
        <w:t xml:space="preserve">Compétence avérée et familiarité avec un logiciel d’analyse de données comme </w:t>
      </w:r>
      <w:r w:rsidR="00D556A6" w:rsidRPr="00954B67">
        <w:rPr>
          <w:w w:val="105"/>
          <w:sz w:val="24"/>
          <w:szCs w:val="24"/>
        </w:rPr>
        <w:t xml:space="preserve">R et/ou </w:t>
      </w:r>
      <w:r w:rsidRPr="00954B67">
        <w:rPr>
          <w:w w:val="105"/>
          <w:sz w:val="24"/>
          <w:szCs w:val="24"/>
        </w:rPr>
        <w:t>STATA</w:t>
      </w:r>
      <w:r w:rsidR="00954B67" w:rsidRPr="00954B67">
        <w:rPr>
          <w:w w:val="105"/>
          <w:sz w:val="24"/>
          <w:szCs w:val="24"/>
        </w:rPr>
        <w:t xml:space="preserve">. </w:t>
      </w:r>
    </w:p>
    <w:p w14:paraId="5CC711DD" w14:textId="134AF5B6" w:rsidR="00D556A6" w:rsidRPr="003A0353" w:rsidRDefault="00D556A6" w:rsidP="003A0353">
      <w:pPr>
        <w:pStyle w:val="Corpsdetexte"/>
        <w:spacing w:before="240"/>
        <w:ind w:left="0"/>
        <w:rPr>
          <w:b/>
          <w:bCs/>
          <w:w w:val="105"/>
          <w:sz w:val="24"/>
          <w:szCs w:val="24"/>
        </w:rPr>
      </w:pPr>
      <w:r w:rsidRPr="003A0353">
        <w:rPr>
          <w:b/>
          <w:bCs/>
          <w:w w:val="105"/>
          <w:sz w:val="24"/>
          <w:szCs w:val="24"/>
        </w:rPr>
        <w:t>Souhaitable :</w:t>
      </w:r>
    </w:p>
    <w:p w14:paraId="2E4EADAC" w14:textId="187C8167" w:rsidR="00D556A6" w:rsidRPr="00FC6D81" w:rsidRDefault="00D556A6" w:rsidP="00FC6D81">
      <w:pPr>
        <w:pStyle w:val="Corpsdetexte"/>
        <w:numPr>
          <w:ilvl w:val="0"/>
          <w:numId w:val="10"/>
        </w:numPr>
        <w:tabs>
          <w:tab w:val="left" w:pos="142"/>
        </w:tabs>
        <w:spacing w:line="247" w:lineRule="auto"/>
        <w:ind w:right="113"/>
        <w:jc w:val="both"/>
        <w:rPr>
          <w:w w:val="105"/>
          <w:sz w:val="24"/>
          <w:szCs w:val="24"/>
        </w:rPr>
      </w:pPr>
      <w:r w:rsidRPr="00FC6D81">
        <w:rPr>
          <w:w w:val="105"/>
          <w:sz w:val="24"/>
          <w:szCs w:val="24"/>
        </w:rPr>
        <w:t xml:space="preserve">Excellent </w:t>
      </w:r>
      <w:r w:rsidR="00FC6D81">
        <w:rPr>
          <w:w w:val="105"/>
          <w:sz w:val="24"/>
          <w:szCs w:val="24"/>
        </w:rPr>
        <w:t xml:space="preserve">niveau de communication </w:t>
      </w:r>
      <w:r w:rsidRPr="00FC6D81">
        <w:rPr>
          <w:w w:val="105"/>
          <w:sz w:val="24"/>
          <w:szCs w:val="24"/>
        </w:rPr>
        <w:t>oral</w:t>
      </w:r>
      <w:r w:rsidR="00FC6D81">
        <w:rPr>
          <w:w w:val="105"/>
          <w:sz w:val="24"/>
          <w:szCs w:val="24"/>
        </w:rPr>
        <w:t>e</w:t>
      </w:r>
      <w:r w:rsidRPr="00FC6D81">
        <w:rPr>
          <w:w w:val="105"/>
          <w:sz w:val="24"/>
          <w:szCs w:val="24"/>
        </w:rPr>
        <w:t xml:space="preserve"> et écrit</w:t>
      </w:r>
      <w:r w:rsidR="00FC6D81">
        <w:rPr>
          <w:w w:val="105"/>
          <w:sz w:val="24"/>
          <w:szCs w:val="24"/>
        </w:rPr>
        <w:t>e en français ;</w:t>
      </w:r>
    </w:p>
    <w:p w14:paraId="1C56112C" w14:textId="138A5228" w:rsidR="00FC6D81" w:rsidRDefault="00D556A6" w:rsidP="00FC6D81">
      <w:pPr>
        <w:pStyle w:val="Corpsdetexte"/>
        <w:numPr>
          <w:ilvl w:val="0"/>
          <w:numId w:val="10"/>
        </w:numPr>
        <w:tabs>
          <w:tab w:val="left" w:pos="142"/>
        </w:tabs>
        <w:spacing w:line="247" w:lineRule="auto"/>
        <w:ind w:right="113"/>
        <w:jc w:val="both"/>
        <w:rPr>
          <w:w w:val="105"/>
          <w:sz w:val="24"/>
          <w:szCs w:val="24"/>
        </w:rPr>
      </w:pPr>
      <w:r w:rsidRPr="00FC6D81">
        <w:rPr>
          <w:w w:val="105"/>
          <w:sz w:val="24"/>
          <w:szCs w:val="24"/>
        </w:rPr>
        <w:t>Excellente compétence</w:t>
      </w:r>
      <w:r w:rsidR="00FC6D81">
        <w:rPr>
          <w:w w:val="105"/>
          <w:sz w:val="24"/>
          <w:szCs w:val="24"/>
        </w:rPr>
        <w:t xml:space="preserve"> dans la communication</w:t>
      </w:r>
      <w:r w:rsidR="00FC6D81" w:rsidRPr="00FC6D81">
        <w:rPr>
          <w:w w:val="105"/>
          <w:sz w:val="24"/>
          <w:szCs w:val="24"/>
        </w:rPr>
        <w:t xml:space="preserve"> interpersonnelle</w:t>
      </w:r>
      <w:r w:rsidR="00FC6D81">
        <w:rPr>
          <w:w w:val="105"/>
          <w:sz w:val="24"/>
          <w:szCs w:val="24"/>
        </w:rPr>
        <w:t> ;</w:t>
      </w:r>
    </w:p>
    <w:p w14:paraId="5A76B543" w14:textId="681133FC" w:rsidR="00FC6D81" w:rsidRDefault="00FC6D81" w:rsidP="00FC6D81">
      <w:pPr>
        <w:pStyle w:val="Corpsdetexte"/>
        <w:numPr>
          <w:ilvl w:val="0"/>
          <w:numId w:val="10"/>
        </w:numPr>
        <w:tabs>
          <w:tab w:val="left" w:pos="142"/>
        </w:tabs>
        <w:spacing w:line="247" w:lineRule="auto"/>
        <w:ind w:right="113"/>
        <w:jc w:val="both"/>
        <w:rPr>
          <w:w w:val="105"/>
          <w:sz w:val="24"/>
          <w:szCs w:val="24"/>
        </w:rPr>
      </w:pPr>
      <w:r>
        <w:rPr>
          <w:w w:val="105"/>
          <w:sz w:val="24"/>
          <w:szCs w:val="24"/>
        </w:rPr>
        <w:t xml:space="preserve">Expérience de travail avérée avec l’OMS et/ou la Banque mondial ; </w:t>
      </w:r>
    </w:p>
    <w:p w14:paraId="370FE5F5" w14:textId="038CB397" w:rsidR="00D556A6" w:rsidRDefault="00D556A6" w:rsidP="00FC6D81">
      <w:pPr>
        <w:pStyle w:val="Corpsdetexte"/>
        <w:numPr>
          <w:ilvl w:val="0"/>
          <w:numId w:val="10"/>
        </w:numPr>
        <w:tabs>
          <w:tab w:val="left" w:pos="142"/>
        </w:tabs>
        <w:spacing w:line="247" w:lineRule="auto"/>
        <w:ind w:right="113"/>
        <w:jc w:val="both"/>
        <w:rPr>
          <w:w w:val="105"/>
          <w:sz w:val="24"/>
          <w:szCs w:val="24"/>
        </w:rPr>
      </w:pPr>
      <w:r w:rsidRPr="00FC6D81">
        <w:rPr>
          <w:w w:val="105"/>
          <w:sz w:val="24"/>
          <w:szCs w:val="24"/>
        </w:rPr>
        <w:t>Capacité démontrée à travailler dans un environnement multiculturel</w:t>
      </w:r>
      <w:r w:rsidR="00FC6D81">
        <w:rPr>
          <w:w w:val="105"/>
          <w:sz w:val="24"/>
          <w:szCs w:val="24"/>
        </w:rPr>
        <w:t> ;</w:t>
      </w:r>
    </w:p>
    <w:p w14:paraId="3CC7576A" w14:textId="61EA1056" w:rsidR="00752C6F" w:rsidRPr="00FC6D81" w:rsidRDefault="00752C6F" w:rsidP="00FC6D81">
      <w:pPr>
        <w:pStyle w:val="Corpsdetexte"/>
        <w:numPr>
          <w:ilvl w:val="0"/>
          <w:numId w:val="10"/>
        </w:numPr>
        <w:tabs>
          <w:tab w:val="left" w:pos="142"/>
        </w:tabs>
        <w:spacing w:line="247" w:lineRule="auto"/>
        <w:ind w:right="113"/>
        <w:jc w:val="both"/>
        <w:rPr>
          <w:w w:val="105"/>
          <w:sz w:val="24"/>
          <w:szCs w:val="24"/>
        </w:rPr>
      </w:pPr>
      <w:r>
        <w:rPr>
          <w:w w:val="105"/>
          <w:sz w:val="24"/>
          <w:szCs w:val="24"/>
        </w:rPr>
        <w:t>Bonne connaissance du système de santé mauritanien ;</w:t>
      </w:r>
    </w:p>
    <w:p w14:paraId="25CA86AA" w14:textId="4EDE3C3D" w:rsidR="00D556A6" w:rsidRPr="00FC6D81" w:rsidRDefault="00D556A6" w:rsidP="00FC6D81">
      <w:pPr>
        <w:pStyle w:val="Corpsdetexte"/>
        <w:numPr>
          <w:ilvl w:val="0"/>
          <w:numId w:val="10"/>
        </w:numPr>
        <w:tabs>
          <w:tab w:val="left" w:pos="142"/>
        </w:tabs>
        <w:spacing w:line="247" w:lineRule="auto"/>
        <w:ind w:right="113"/>
        <w:jc w:val="both"/>
        <w:rPr>
          <w:w w:val="105"/>
          <w:sz w:val="24"/>
          <w:szCs w:val="24"/>
        </w:rPr>
      </w:pPr>
      <w:r w:rsidRPr="00FC6D81">
        <w:rPr>
          <w:w w:val="105"/>
          <w:sz w:val="24"/>
          <w:szCs w:val="24"/>
        </w:rPr>
        <w:t xml:space="preserve">Disponibilité et aptitude à voyager </w:t>
      </w:r>
      <w:r w:rsidR="00752C6F">
        <w:rPr>
          <w:w w:val="105"/>
          <w:sz w:val="24"/>
          <w:szCs w:val="24"/>
        </w:rPr>
        <w:t>en Mauritanie.</w:t>
      </w:r>
    </w:p>
    <w:p w14:paraId="686826D6" w14:textId="77777777" w:rsidR="00504042" w:rsidRPr="00912389" w:rsidRDefault="00504042" w:rsidP="00912389">
      <w:pPr>
        <w:pStyle w:val="Corpsdetexte"/>
        <w:tabs>
          <w:tab w:val="left" w:pos="142"/>
        </w:tabs>
        <w:spacing w:before="240" w:line="247" w:lineRule="auto"/>
        <w:ind w:left="0" w:right="113"/>
        <w:jc w:val="both"/>
        <w:rPr>
          <w:w w:val="105"/>
          <w:sz w:val="24"/>
          <w:szCs w:val="24"/>
        </w:rPr>
      </w:pPr>
    </w:p>
    <w:p w14:paraId="1F7D856C" w14:textId="77777777" w:rsidR="00912389" w:rsidRPr="00912389" w:rsidRDefault="00912389" w:rsidP="00912389">
      <w:pPr>
        <w:pStyle w:val="Corpsdetexte"/>
        <w:tabs>
          <w:tab w:val="left" w:pos="142"/>
        </w:tabs>
        <w:spacing w:before="240" w:line="247" w:lineRule="auto"/>
        <w:ind w:left="0" w:right="113"/>
        <w:jc w:val="both"/>
        <w:rPr>
          <w:w w:val="105"/>
          <w:sz w:val="24"/>
          <w:szCs w:val="24"/>
        </w:rPr>
      </w:pPr>
    </w:p>
    <w:p w14:paraId="62CA66EB" w14:textId="77777777" w:rsidR="00912389" w:rsidRPr="00912389" w:rsidRDefault="00912389" w:rsidP="00912389">
      <w:pPr>
        <w:pStyle w:val="Corpsdetexte"/>
        <w:tabs>
          <w:tab w:val="left" w:pos="142"/>
        </w:tabs>
        <w:spacing w:before="240" w:line="247" w:lineRule="auto"/>
        <w:ind w:left="0" w:right="113"/>
        <w:jc w:val="both"/>
        <w:rPr>
          <w:w w:val="105"/>
          <w:sz w:val="24"/>
          <w:szCs w:val="24"/>
        </w:rPr>
      </w:pPr>
    </w:p>
    <w:p w14:paraId="39A1C5C0" w14:textId="77777777" w:rsidR="00912389" w:rsidRPr="00912389" w:rsidRDefault="00912389" w:rsidP="00912389">
      <w:pPr>
        <w:pStyle w:val="Corpsdetexte"/>
        <w:tabs>
          <w:tab w:val="left" w:pos="142"/>
        </w:tabs>
        <w:spacing w:before="240" w:line="247" w:lineRule="auto"/>
        <w:ind w:left="0" w:right="113"/>
        <w:jc w:val="both"/>
        <w:rPr>
          <w:w w:val="105"/>
          <w:sz w:val="24"/>
          <w:szCs w:val="24"/>
        </w:rPr>
      </w:pPr>
    </w:p>
    <w:p w14:paraId="502E6414" w14:textId="77777777" w:rsidR="00912389" w:rsidRPr="00912389" w:rsidRDefault="00912389" w:rsidP="00912389">
      <w:pPr>
        <w:pStyle w:val="Corpsdetexte"/>
        <w:tabs>
          <w:tab w:val="left" w:pos="142"/>
        </w:tabs>
        <w:spacing w:before="240" w:line="247" w:lineRule="auto"/>
        <w:ind w:left="0" w:right="113"/>
        <w:jc w:val="both"/>
        <w:rPr>
          <w:w w:val="105"/>
          <w:sz w:val="24"/>
          <w:szCs w:val="24"/>
        </w:rPr>
      </w:pPr>
    </w:p>
    <w:sectPr w:rsidR="00912389" w:rsidRPr="00912389" w:rsidSect="00D556A6">
      <w:footerReference w:type="default" r:id="rId10"/>
      <w:pgSz w:w="12240" w:h="15840"/>
      <w:pgMar w:top="1280" w:right="1420" w:bottom="1160" w:left="940" w:header="0" w:footer="9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8A86A" w14:textId="77777777" w:rsidR="004552D7" w:rsidRDefault="004552D7">
      <w:r>
        <w:separator/>
      </w:r>
    </w:p>
  </w:endnote>
  <w:endnote w:type="continuationSeparator" w:id="0">
    <w:p w14:paraId="23293179" w14:textId="77777777" w:rsidR="004552D7" w:rsidRDefault="00455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234793"/>
      <w:docPartObj>
        <w:docPartGallery w:val="Page Numbers (Bottom of Page)"/>
        <w:docPartUnique/>
      </w:docPartObj>
    </w:sdtPr>
    <w:sdtContent>
      <w:p w14:paraId="6E26C95F" w14:textId="1DA32FCC" w:rsidR="00DC3CC3" w:rsidRDefault="00DC3CC3">
        <w:pPr>
          <w:pStyle w:val="Pieddepage"/>
          <w:jc w:val="right"/>
        </w:pPr>
        <w:r>
          <w:fldChar w:fldCharType="begin"/>
        </w:r>
        <w:r>
          <w:instrText>PAGE   \* MERGEFORMAT</w:instrText>
        </w:r>
        <w:r>
          <w:fldChar w:fldCharType="separate"/>
        </w:r>
        <w:r>
          <w:rPr>
            <w:lang w:val="fr-FR"/>
          </w:rPr>
          <w:t>2</w:t>
        </w:r>
        <w:r>
          <w:fldChar w:fldCharType="end"/>
        </w:r>
      </w:p>
    </w:sdtContent>
  </w:sdt>
  <w:p w14:paraId="153EF804" w14:textId="628A4931" w:rsidR="00E00365" w:rsidRDefault="00E00365">
    <w:pPr>
      <w:pStyle w:val="Corpsdetexte"/>
      <w:spacing w:line="14" w:lineRule="auto"/>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32514" w14:textId="77777777" w:rsidR="004552D7" w:rsidRDefault="004552D7">
      <w:r>
        <w:separator/>
      </w:r>
    </w:p>
  </w:footnote>
  <w:footnote w:type="continuationSeparator" w:id="0">
    <w:p w14:paraId="3F812825" w14:textId="77777777" w:rsidR="004552D7" w:rsidRDefault="004552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23E03"/>
    <w:multiLevelType w:val="hybridMultilevel"/>
    <w:tmpl w:val="56B0F940"/>
    <w:lvl w:ilvl="0" w:tplc="0C000001">
      <w:start w:val="1"/>
      <w:numFmt w:val="bullet"/>
      <w:lvlText w:val=""/>
      <w:lvlJc w:val="left"/>
      <w:pPr>
        <w:ind w:left="862" w:hanging="360"/>
      </w:pPr>
      <w:rPr>
        <w:rFonts w:ascii="Symbol" w:hAnsi="Symbol" w:hint="default"/>
      </w:rPr>
    </w:lvl>
    <w:lvl w:ilvl="1" w:tplc="0C000003" w:tentative="1">
      <w:start w:val="1"/>
      <w:numFmt w:val="bullet"/>
      <w:lvlText w:val="o"/>
      <w:lvlJc w:val="left"/>
      <w:pPr>
        <w:ind w:left="1582" w:hanging="360"/>
      </w:pPr>
      <w:rPr>
        <w:rFonts w:ascii="Courier New" w:hAnsi="Courier New" w:cs="Courier New" w:hint="default"/>
      </w:rPr>
    </w:lvl>
    <w:lvl w:ilvl="2" w:tplc="0C000005" w:tentative="1">
      <w:start w:val="1"/>
      <w:numFmt w:val="bullet"/>
      <w:lvlText w:val=""/>
      <w:lvlJc w:val="left"/>
      <w:pPr>
        <w:ind w:left="2302" w:hanging="360"/>
      </w:pPr>
      <w:rPr>
        <w:rFonts w:ascii="Wingdings" w:hAnsi="Wingdings" w:hint="default"/>
      </w:rPr>
    </w:lvl>
    <w:lvl w:ilvl="3" w:tplc="0C000001" w:tentative="1">
      <w:start w:val="1"/>
      <w:numFmt w:val="bullet"/>
      <w:lvlText w:val=""/>
      <w:lvlJc w:val="left"/>
      <w:pPr>
        <w:ind w:left="3022" w:hanging="360"/>
      </w:pPr>
      <w:rPr>
        <w:rFonts w:ascii="Symbol" w:hAnsi="Symbol" w:hint="default"/>
      </w:rPr>
    </w:lvl>
    <w:lvl w:ilvl="4" w:tplc="0C000003" w:tentative="1">
      <w:start w:val="1"/>
      <w:numFmt w:val="bullet"/>
      <w:lvlText w:val="o"/>
      <w:lvlJc w:val="left"/>
      <w:pPr>
        <w:ind w:left="3742" w:hanging="360"/>
      </w:pPr>
      <w:rPr>
        <w:rFonts w:ascii="Courier New" w:hAnsi="Courier New" w:cs="Courier New" w:hint="default"/>
      </w:rPr>
    </w:lvl>
    <w:lvl w:ilvl="5" w:tplc="0C000005" w:tentative="1">
      <w:start w:val="1"/>
      <w:numFmt w:val="bullet"/>
      <w:lvlText w:val=""/>
      <w:lvlJc w:val="left"/>
      <w:pPr>
        <w:ind w:left="4462" w:hanging="360"/>
      </w:pPr>
      <w:rPr>
        <w:rFonts w:ascii="Wingdings" w:hAnsi="Wingdings" w:hint="default"/>
      </w:rPr>
    </w:lvl>
    <w:lvl w:ilvl="6" w:tplc="0C000001" w:tentative="1">
      <w:start w:val="1"/>
      <w:numFmt w:val="bullet"/>
      <w:lvlText w:val=""/>
      <w:lvlJc w:val="left"/>
      <w:pPr>
        <w:ind w:left="5182" w:hanging="360"/>
      </w:pPr>
      <w:rPr>
        <w:rFonts w:ascii="Symbol" w:hAnsi="Symbol" w:hint="default"/>
      </w:rPr>
    </w:lvl>
    <w:lvl w:ilvl="7" w:tplc="0C000003" w:tentative="1">
      <w:start w:val="1"/>
      <w:numFmt w:val="bullet"/>
      <w:lvlText w:val="o"/>
      <w:lvlJc w:val="left"/>
      <w:pPr>
        <w:ind w:left="5902" w:hanging="360"/>
      </w:pPr>
      <w:rPr>
        <w:rFonts w:ascii="Courier New" w:hAnsi="Courier New" w:cs="Courier New" w:hint="default"/>
      </w:rPr>
    </w:lvl>
    <w:lvl w:ilvl="8" w:tplc="0C000005" w:tentative="1">
      <w:start w:val="1"/>
      <w:numFmt w:val="bullet"/>
      <w:lvlText w:val=""/>
      <w:lvlJc w:val="left"/>
      <w:pPr>
        <w:ind w:left="6622" w:hanging="360"/>
      </w:pPr>
      <w:rPr>
        <w:rFonts w:ascii="Wingdings" w:hAnsi="Wingdings" w:hint="default"/>
      </w:rPr>
    </w:lvl>
  </w:abstractNum>
  <w:abstractNum w:abstractNumId="1" w15:restartNumberingAfterBreak="0">
    <w:nsid w:val="0C8B739A"/>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D53371"/>
    <w:multiLevelType w:val="hybridMultilevel"/>
    <w:tmpl w:val="4F4EEFE8"/>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15:restartNumberingAfterBreak="0">
    <w:nsid w:val="1A4C1003"/>
    <w:multiLevelType w:val="hybridMultilevel"/>
    <w:tmpl w:val="D2FCC5DA"/>
    <w:lvl w:ilvl="0" w:tplc="0C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F50A4A"/>
    <w:multiLevelType w:val="hybridMultilevel"/>
    <w:tmpl w:val="4F4EEF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0730F5"/>
    <w:multiLevelType w:val="hybridMultilevel"/>
    <w:tmpl w:val="B4CEB3CE"/>
    <w:lvl w:ilvl="0" w:tplc="6B528198">
      <w:start w:val="1"/>
      <w:numFmt w:val="decimal"/>
      <w:lvlText w:val="%1."/>
      <w:lvlJc w:val="left"/>
      <w:pPr>
        <w:ind w:left="489" w:hanging="339"/>
      </w:pPr>
      <w:rPr>
        <w:rFonts w:ascii="Calibri" w:eastAsia="Calibri" w:hAnsi="Calibri" w:cs="Calibri" w:hint="default"/>
        <w:spacing w:val="-1"/>
        <w:w w:val="103"/>
        <w:sz w:val="20"/>
        <w:szCs w:val="20"/>
        <w:lang w:val="en-US" w:eastAsia="en-US" w:bidi="ar-SA"/>
      </w:rPr>
    </w:lvl>
    <w:lvl w:ilvl="1" w:tplc="09CAE0FE">
      <w:numFmt w:val="bullet"/>
      <w:lvlText w:val="•"/>
      <w:lvlJc w:val="left"/>
      <w:pPr>
        <w:ind w:left="1420" w:hanging="339"/>
      </w:pPr>
      <w:rPr>
        <w:rFonts w:hint="default"/>
        <w:lang w:val="en-US" w:eastAsia="en-US" w:bidi="ar-SA"/>
      </w:rPr>
    </w:lvl>
    <w:lvl w:ilvl="2" w:tplc="FB72E0BE">
      <w:numFmt w:val="bullet"/>
      <w:lvlText w:val="•"/>
      <w:lvlJc w:val="left"/>
      <w:pPr>
        <w:ind w:left="2360" w:hanging="339"/>
      </w:pPr>
      <w:rPr>
        <w:rFonts w:hint="default"/>
        <w:lang w:val="en-US" w:eastAsia="en-US" w:bidi="ar-SA"/>
      </w:rPr>
    </w:lvl>
    <w:lvl w:ilvl="3" w:tplc="61A6A866">
      <w:numFmt w:val="bullet"/>
      <w:lvlText w:val="•"/>
      <w:lvlJc w:val="left"/>
      <w:pPr>
        <w:ind w:left="3300" w:hanging="339"/>
      </w:pPr>
      <w:rPr>
        <w:rFonts w:hint="default"/>
        <w:lang w:val="en-US" w:eastAsia="en-US" w:bidi="ar-SA"/>
      </w:rPr>
    </w:lvl>
    <w:lvl w:ilvl="4" w:tplc="FB302844">
      <w:numFmt w:val="bullet"/>
      <w:lvlText w:val="•"/>
      <w:lvlJc w:val="left"/>
      <w:pPr>
        <w:ind w:left="4240" w:hanging="339"/>
      </w:pPr>
      <w:rPr>
        <w:rFonts w:hint="default"/>
        <w:lang w:val="en-US" w:eastAsia="en-US" w:bidi="ar-SA"/>
      </w:rPr>
    </w:lvl>
    <w:lvl w:ilvl="5" w:tplc="136A29B8">
      <w:numFmt w:val="bullet"/>
      <w:lvlText w:val="•"/>
      <w:lvlJc w:val="left"/>
      <w:pPr>
        <w:ind w:left="5180" w:hanging="339"/>
      </w:pPr>
      <w:rPr>
        <w:rFonts w:hint="default"/>
        <w:lang w:val="en-US" w:eastAsia="en-US" w:bidi="ar-SA"/>
      </w:rPr>
    </w:lvl>
    <w:lvl w:ilvl="6" w:tplc="F318A140">
      <w:numFmt w:val="bullet"/>
      <w:lvlText w:val="•"/>
      <w:lvlJc w:val="left"/>
      <w:pPr>
        <w:ind w:left="6120" w:hanging="339"/>
      </w:pPr>
      <w:rPr>
        <w:rFonts w:hint="default"/>
        <w:lang w:val="en-US" w:eastAsia="en-US" w:bidi="ar-SA"/>
      </w:rPr>
    </w:lvl>
    <w:lvl w:ilvl="7" w:tplc="7F6A9826">
      <w:numFmt w:val="bullet"/>
      <w:lvlText w:val="•"/>
      <w:lvlJc w:val="left"/>
      <w:pPr>
        <w:ind w:left="7060" w:hanging="339"/>
      </w:pPr>
      <w:rPr>
        <w:rFonts w:hint="default"/>
        <w:lang w:val="en-US" w:eastAsia="en-US" w:bidi="ar-SA"/>
      </w:rPr>
    </w:lvl>
    <w:lvl w:ilvl="8" w:tplc="72102A5E">
      <w:numFmt w:val="bullet"/>
      <w:lvlText w:val="•"/>
      <w:lvlJc w:val="left"/>
      <w:pPr>
        <w:ind w:left="8000" w:hanging="339"/>
      </w:pPr>
      <w:rPr>
        <w:rFonts w:hint="default"/>
        <w:lang w:val="en-US" w:eastAsia="en-US" w:bidi="ar-SA"/>
      </w:rPr>
    </w:lvl>
  </w:abstractNum>
  <w:abstractNum w:abstractNumId="6" w15:restartNumberingAfterBreak="0">
    <w:nsid w:val="4E4A2945"/>
    <w:multiLevelType w:val="hybridMultilevel"/>
    <w:tmpl w:val="4F4EEF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21B64E9"/>
    <w:multiLevelType w:val="hybridMultilevel"/>
    <w:tmpl w:val="6D666EE4"/>
    <w:lvl w:ilvl="0" w:tplc="8B048392">
      <w:numFmt w:val="bullet"/>
      <w:lvlText w:val=""/>
      <w:lvlJc w:val="left"/>
      <w:pPr>
        <w:ind w:left="1272" w:hanging="339"/>
      </w:pPr>
      <w:rPr>
        <w:rFonts w:ascii="Symbol" w:eastAsia="Symbol" w:hAnsi="Symbol" w:cs="Symbol" w:hint="default"/>
        <w:w w:val="103"/>
        <w:sz w:val="20"/>
        <w:szCs w:val="20"/>
        <w:lang w:val="en-US" w:eastAsia="en-US" w:bidi="ar-SA"/>
      </w:rPr>
    </w:lvl>
    <w:lvl w:ilvl="1" w:tplc="015680DC">
      <w:numFmt w:val="bullet"/>
      <w:lvlText w:val="•"/>
      <w:lvlJc w:val="left"/>
      <w:pPr>
        <w:ind w:left="2140" w:hanging="339"/>
      </w:pPr>
      <w:rPr>
        <w:rFonts w:hint="default"/>
        <w:lang w:val="en-US" w:eastAsia="en-US" w:bidi="ar-SA"/>
      </w:rPr>
    </w:lvl>
    <w:lvl w:ilvl="2" w:tplc="F14EF2BE">
      <w:numFmt w:val="bullet"/>
      <w:lvlText w:val="•"/>
      <w:lvlJc w:val="left"/>
      <w:pPr>
        <w:ind w:left="3000" w:hanging="339"/>
      </w:pPr>
      <w:rPr>
        <w:rFonts w:hint="default"/>
        <w:lang w:val="en-US" w:eastAsia="en-US" w:bidi="ar-SA"/>
      </w:rPr>
    </w:lvl>
    <w:lvl w:ilvl="3" w:tplc="2AAA2170">
      <w:numFmt w:val="bullet"/>
      <w:lvlText w:val="•"/>
      <w:lvlJc w:val="left"/>
      <w:pPr>
        <w:ind w:left="3860" w:hanging="339"/>
      </w:pPr>
      <w:rPr>
        <w:rFonts w:hint="default"/>
        <w:lang w:val="en-US" w:eastAsia="en-US" w:bidi="ar-SA"/>
      </w:rPr>
    </w:lvl>
    <w:lvl w:ilvl="4" w:tplc="2050F7F6">
      <w:numFmt w:val="bullet"/>
      <w:lvlText w:val="•"/>
      <w:lvlJc w:val="left"/>
      <w:pPr>
        <w:ind w:left="4720" w:hanging="339"/>
      </w:pPr>
      <w:rPr>
        <w:rFonts w:hint="default"/>
        <w:lang w:val="en-US" w:eastAsia="en-US" w:bidi="ar-SA"/>
      </w:rPr>
    </w:lvl>
    <w:lvl w:ilvl="5" w:tplc="387C4C94">
      <w:numFmt w:val="bullet"/>
      <w:lvlText w:val="•"/>
      <w:lvlJc w:val="left"/>
      <w:pPr>
        <w:ind w:left="5580" w:hanging="339"/>
      </w:pPr>
      <w:rPr>
        <w:rFonts w:hint="default"/>
        <w:lang w:val="en-US" w:eastAsia="en-US" w:bidi="ar-SA"/>
      </w:rPr>
    </w:lvl>
    <w:lvl w:ilvl="6" w:tplc="16D6772A">
      <w:numFmt w:val="bullet"/>
      <w:lvlText w:val="•"/>
      <w:lvlJc w:val="left"/>
      <w:pPr>
        <w:ind w:left="6440" w:hanging="339"/>
      </w:pPr>
      <w:rPr>
        <w:rFonts w:hint="default"/>
        <w:lang w:val="en-US" w:eastAsia="en-US" w:bidi="ar-SA"/>
      </w:rPr>
    </w:lvl>
    <w:lvl w:ilvl="7" w:tplc="1894485A">
      <w:numFmt w:val="bullet"/>
      <w:lvlText w:val="•"/>
      <w:lvlJc w:val="left"/>
      <w:pPr>
        <w:ind w:left="7300" w:hanging="339"/>
      </w:pPr>
      <w:rPr>
        <w:rFonts w:hint="default"/>
        <w:lang w:val="en-US" w:eastAsia="en-US" w:bidi="ar-SA"/>
      </w:rPr>
    </w:lvl>
    <w:lvl w:ilvl="8" w:tplc="1B1E9EBC">
      <w:numFmt w:val="bullet"/>
      <w:lvlText w:val="•"/>
      <w:lvlJc w:val="left"/>
      <w:pPr>
        <w:ind w:left="8160" w:hanging="339"/>
      </w:pPr>
      <w:rPr>
        <w:rFonts w:hint="default"/>
        <w:lang w:val="en-US" w:eastAsia="en-US" w:bidi="ar-SA"/>
      </w:rPr>
    </w:lvl>
  </w:abstractNum>
  <w:abstractNum w:abstractNumId="8" w15:restartNumberingAfterBreak="0">
    <w:nsid w:val="6F7B2223"/>
    <w:multiLevelType w:val="multilevel"/>
    <w:tmpl w:val="A1441FF6"/>
    <w:lvl w:ilvl="0">
      <w:start w:val="1"/>
      <w:numFmt w:val="upperRoman"/>
      <w:lvlText w:val="%1."/>
      <w:lvlJc w:val="left"/>
      <w:pPr>
        <w:ind w:left="934" w:hanging="484"/>
        <w:jc w:val="right"/>
      </w:pPr>
      <w:rPr>
        <w:rFonts w:hint="default"/>
        <w:b/>
        <w:bCs/>
        <w:w w:val="102"/>
        <w:lang w:val="en-US" w:eastAsia="en-US" w:bidi="ar-SA"/>
      </w:rPr>
    </w:lvl>
    <w:lvl w:ilvl="1">
      <w:start w:val="1"/>
      <w:numFmt w:val="decimal"/>
      <w:lvlText w:val="%2)"/>
      <w:lvlJc w:val="left"/>
      <w:pPr>
        <w:ind w:left="1272" w:hanging="339"/>
      </w:pPr>
      <w:rPr>
        <w:rFonts w:ascii="Calibri" w:eastAsia="Calibri" w:hAnsi="Calibri" w:cs="Calibri" w:hint="default"/>
        <w:w w:val="103"/>
        <w:sz w:val="20"/>
        <w:szCs w:val="20"/>
        <w:lang w:val="en-US" w:eastAsia="en-US" w:bidi="ar-SA"/>
      </w:rPr>
    </w:lvl>
    <w:lvl w:ilvl="2">
      <w:start w:val="1"/>
      <w:numFmt w:val="decimal"/>
      <w:lvlText w:val="%2.%3."/>
      <w:lvlJc w:val="left"/>
      <w:pPr>
        <w:ind w:left="1950" w:hanging="1017"/>
      </w:pPr>
      <w:rPr>
        <w:rFonts w:ascii="Calibri" w:eastAsia="Calibri" w:hAnsi="Calibri" w:cs="Calibri" w:hint="default"/>
        <w:b/>
        <w:bCs/>
        <w:spacing w:val="-1"/>
        <w:w w:val="102"/>
        <w:sz w:val="22"/>
        <w:szCs w:val="22"/>
        <w:lang w:val="en-US" w:eastAsia="en-US" w:bidi="ar-SA"/>
      </w:rPr>
    </w:lvl>
    <w:lvl w:ilvl="3">
      <w:numFmt w:val="bullet"/>
      <w:lvlText w:val="•"/>
      <w:lvlJc w:val="left"/>
      <w:pPr>
        <w:ind w:left="2950" w:hanging="1017"/>
      </w:pPr>
      <w:rPr>
        <w:rFonts w:hint="default"/>
        <w:lang w:val="en-US" w:eastAsia="en-US" w:bidi="ar-SA"/>
      </w:rPr>
    </w:lvl>
    <w:lvl w:ilvl="4">
      <w:numFmt w:val="bullet"/>
      <w:lvlText w:val="•"/>
      <w:lvlJc w:val="left"/>
      <w:pPr>
        <w:ind w:left="3940" w:hanging="1017"/>
      </w:pPr>
      <w:rPr>
        <w:rFonts w:hint="default"/>
        <w:lang w:val="en-US" w:eastAsia="en-US" w:bidi="ar-SA"/>
      </w:rPr>
    </w:lvl>
    <w:lvl w:ilvl="5">
      <w:numFmt w:val="bullet"/>
      <w:lvlText w:val="•"/>
      <w:lvlJc w:val="left"/>
      <w:pPr>
        <w:ind w:left="4930" w:hanging="1017"/>
      </w:pPr>
      <w:rPr>
        <w:rFonts w:hint="default"/>
        <w:lang w:val="en-US" w:eastAsia="en-US" w:bidi="ar-SA"/>
      </w:rPr>
    </w:lvl>
    <w:lvl w:ilvl="6">
      <w:numFmt w:val="bullet"/>
      <w:lvlText w:val="•"/>
      <w:lvlJc w:val="left"/>
      <w:pPr>
        <w:ind w:left="5920" w:hanging="1017"/>
      </w:pPr>
      <w:rPr>
        <w:rFonts w:hint="default"/>
        <w:lang w:val="en-US" w:eastAsia="en-US" w:bidi="ar-SA"/>
      </w:rPr>
    </w:lvl>
    <w:lvl w:ilvl="7">
      <w:numFmt w:val="bullet"/>
      <w:lvlText w:val="•"/>
      <w:lvlJc w:val="left"/>
      <w:pPr>
        <w:ind w:left="6910" w:hanging="1017"/>
      </w:pPr>
      <w:rPr>
        <w:rFonts w:hint="default"/>
        <w:lang w:val="en-US" w:eastAsia="en-US" w:bidi="ar-SA"/>
      </w:rPr>
    </w:lvl>
    <w:lvl w:ilvl="8">
      <w:numFmt w:val="bullet"/>
      <w:lvlText w:val="•"/>
      <w:lvlJc w:val="left"/>
      <w:pPr>
        <w:ind w:left="7900" w:hanging="1017"/>
      </w:pPr>
      <w:rPr>
        <w:rFonts w:hint="default"/>
        <w:lang w:val="en-US" w:eastAsia="en-US" w:bidi="ar-SA"/>
      </w:rPr>
    </w:lvl>
  </w:abstractNum>
  <w:abstractNum w:abstractNumId="9" w15:restartNumberingAfterBreak="0">
    <w:nsid w:val="76B13760"/>
    <w:multiLevelType w:val="multilevel"/>
    <w:tmpl w:val="16B69B80"/>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68164690">
    <w:abstractNumId w:val="7"/>
  </w:num>
  <w:num w:numId="2" w16cid:durableId="1733040932">
    <w:abstractNumId w:val="5"/>
  </w:num>
  <w:num w:numId="3" w16cid:durableId="351034566">
    <w:abstractNumId w:val="8"/>
  </w:num>
  <w:num w:numId="4" w16cid:durableId="1975792366">
    <w:abstractNumId w:val="2"/>
  </w:num>
  <w:num w:numId="5" w16cid:durableId="2131852275">
    <w:abstractNumId w:val="6"/>
  </w:num>
  <w:num w:numId="6" w16cid:durableId="2089688335">
    <w:abstractNumId w:val="4"/>
  </w:num>
  <w:num w:numId="7" w16cid:durableId="550386221">
    <w:abstractNumId w:val="1"/>
  </w:num>
  <w:num w:numId="8" w16cid:durableId="1904410760">
    <w:abstractNumId w:val="9"/>
  </w:num>
  <w:num w:numId="9" w16cid:durableId="1659189151">
    <w:abstractNumId w:val="0"/>
  </w:num>
  <w:num w:numId="10" w16cid:durableId="17389401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6A6"/>
    <w:rsid w:val="000621EE"/>
    <w:rsid w:val="000631B6"/>
    <w:rsid w:val="00082743"/>
    <w:rsid w:val="00086AB5"/>
    <w:rsid w:val="00153093"/>
    <w:rsid w:val="0016604E"/>
    <w:rsid w:val="00175FC4"/>
    <w:rsid w:val="001945EA"/>
    <w:rsid w:val="001C0667"/>
    <w:rsid w:val="001F28B4"/>
    <w:rsid w:val="00206D9B"/>
    <w:rsid w:val="002618CA"/>
    <w:rsid w:val="002644D3"/>
    <w:rsid w:val="002778D3"/>
    <w:rsid w:val="00284F36"/>
    <w:rsid w:val="002C5007"/>
    <w:rsid w:val="0030187C"/>
    <w:rsid w:val="003173AD"/>
    <w:rsid w:val="003212F5"/>
    <w:rsid w:val="003346C3"/>
    <w:rsid w:val="003A0353"/>
    <w:rsid w:val="003B32FE"/>
    <w:rsid w:val="003F5270"/>
    <w:rsid w:val="00412172"/>
    <w:rsid w:val="0044764B"/>
    <w:rsid w:val="004552D7"/>
    <w:rsid w:val="00497326"/>
    <w:rsid w:val="004A636F"/>
    <w:rsid w:val="004C0FB4"/>
    <w:rsid w:val="004E7B4C"/>
    <w:rsid w:val="00504042"/>
    <w:rsid w:val="00505826"/>
    <w:rsid w:val="0051109D"/>
    <w:rsid w:val="005552D5"/>
    <w:rsid w:val="005C0106"/>
    <w:rsid w:val="005C5592"/>
    <w:rsid w:val="00651629"/>
    <w:rsid w:val="0067103E"/>
    <w:rsid w:val="006765A3"/>
    <w:rsid w:val="006D2BF5"/>
    <w:rsid w:val="00752C6F"/>
    <w:rsid w:val="007555B9"/>
    <w:rsid w:val="00776F4B"/>
    <w:rsid w:val="00830A67"/>
    <w:rsid w:val="008475C3"/>
    <w:rsid w:val="008A3DFE"/>
    <w:rsid w:val="008F6F25"/>
    <w:rsid w:val="00902DFE"/>
    <w:rsid w:val="00912389"/>
    <w:rsid w:val="00954B67"/>
    <w:rsid w:val="00974FEE"/>
    <w:rsid w:val="009A36D3"/>
    <w:rsid w:val="009A683A"/>
    <w:rsid w:val="009B2A0A"/>
    <w:rsid w:val="00A906FF"/>
    <w:rsid w:val="00A93D95"/>
    <w:rsid w:val="00AF3580"/>
    <w:rsid w:val="00B47B51"/>
    <w:rsid w:val="00BA7C6F"/>
    <w:rsid w:val="00BD2A5D"/>
    <w:rsid w:val="00C11100"/>
    <w:rsid w:val="00C65677"/>
    <w:rsid w:val="00CE5258"/>
    <w:rsid w:val="00D12D26"/>
    <w:rsid w:val="00D556A6"/>
    <w:rsid w:val="00DA731D"/>
    <w:rsid w:val="00DC3CC3"/>
    <w:rsid w:val="00DC5609"/>
    <w:rsid w:val="00E00365"/>
    <w:rsid w:val="00E16DFC"/>
    <w:rsid w:val="00E21EF1"/>
    <w:rsid w:val="00E55C80"/>
    <w:rsid w:val="00EE53FA"/>
    <w:rsid w:val="00F051FE"/>
    <w:rsid w:val="00F14D31"/>
    <w:rsid w:val="00F336CE"/>
    <w:rsid w:val="00F34B02"/>
    <w:rsid w:val="00F7106F"/>
    <w:rsid w:val="00FC6D81"/>
    <w:rsid w:val="00FF688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9CCC4"/>
  <w15:chartTrackingRefBased/>
  <w15:docId w15:val="{C5C11679-ED38-4FDA-B156-9855F5063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6A6"/>
    <w:pPr>
      <w:widowControl w:val="0"/>
      <w:autoSpaceDE w:val="0"/>
      <w:autoSpaceDN w:val="0"/>
      <w:spacing w:after="0" w:line="240" w:lineRule="auto"/>
    </w:pPr>
    <w:rPr>
      <w:rFonts w:ascii="Calibri" w:eastAsia="Calibri" w:hAnsi="Calibri" w:cs="Calibri"/>
      <w:kern w:val="0"/>
      <w:lang w:val="fr"/>
      <w14:ligatures w14:val="none"/>
    </w:rPr>
  </w:style>
  <w:style w:type="paragraph" w:styleId="Titre1">
    <w:name w:val="heading 1"/>
    <w:basedOn w:val="Normal"/>
    <w:next w:val="Normal"/>
    <w:link w:val="Titre1Car"/>
    <w:uiPriority w:val="9"/>
    <w:qFormat/>
    <w:rsid w:val="00D556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D556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D556A6"/>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556A6"/>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556A6"/>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556A6"/>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556A6"/>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556A6"/>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556A6"/>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556A6"/>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556A6"/>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556A6"/>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556A6"/>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556A6"/>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556A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556A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556A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556A6"/>
    <w:rPr>
      <w:rFonts w:eastAsiaTheme="majorEastAsia" w:cstheme="majorBidi"/>
      <w:color w:val="272727" w:themeColor="text1" w:themeTint="D8"/>
    </w:rPr>
  </w:style>
  <w:style w:type="paragraph" w:styleId="Titre">
    <w:name w:val="Title"/>
    <w:basedOn w:val="Normal"/>
    <w:next w:val="Normal"/>
    <w:link w:val="TitreCar"/>
    <w:uiPriority w:val="10"/>
    <w:qFormat/>
    <w:rsid w:val="00D556A6"/>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556A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556A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556A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556A6"/>
    <w:pPr>
      <w:spacing w:before="160"/>
      <w:jc w:val="center"/>
    </w:pPr>
    <w:rPr>
      <w:i/>
      <w:iCs/>
      <w:color w:val="404040" w:themeColor="text1" w:themeTint="BF"/>
    </w:rPr>
  </w:style>
  <w:style w:type="character" w:customStyle="1" w:styleId="CitationCar">
    <w:name w:val="Citation Car"/>
    <w:basedOn w:val="Policepardfaut"/>
    <w:link w:val="Citation"/>
    <w:uiPriority w:val="29"/>
    <w:rsid w:val="00D556A6"/>
    <w:rPr>
      <w:i/>
      <w:iCs/>
      <w:color w:val="404040" w:themeColor="text1" w:themeTint="BF"/>
    </w:rPr>
  </w:style>
  <w:style w:type="paragraph" w:styleId="Paragraphedeliste">
    <w:name w:val="List Paragraph"/>
    <w:basedOn w:val="Normal"/>
    <w:uiPriority w:val="1"/>
    <w:qFormat/>
    <w:rsid w:val="00D556A6"/>
    <w:pPr>
      <w:ind w:left="720"/>
      <w:contextualSpacing/>
    </w:pPr>
  </w:style>
  <w:style w:type="character" w:styleId="Accentuationintense">
    <w:name w:val="Intense Emphasis"/>
    <w:basedOn w:val="Policepardfaut"/>
    <w:uiPriority w:val="21"/>
    <w:qFormat/>
    <w:rsid w:val="00D556A6"/>
    <w:rPr>
      <w:i/>
      <w:iCs/>
      <w:color w:val="2F5496" w:themeColor="accent1" w:themeShade="BF"/>
    </w:rPr>
  </w:style>
  <w:style w:type="paragraph" w:styleId="Citationintense">
    <w:name w:val="Intense Quote"/>
    <w:basedOn w:val="Normal"/>
    <w:next w:val="Normal"/>
    <w:link w:val="CitationintenseCar"/>
    <w:uiPriority w:val="30"/>
    <w:qFormat/>
    <w:rsid w:val="00D556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556A6"/>
    <w:rPr>
      <w:i/>
      <w:iCs/>
      <w:color w:val="2F5496" w:themeColor="accent1" w:themeShade="BF"/>
    </w:rPr>
  </w:style>
  <w:style w:type="character" w:styleId="Rfrenceintense">
    <w:name w:val="Intense Reference"/>
    <w:basedOn w:val="Policepardfaut"/>
    <w:uiPriority w:val="32"/>
    <w:qFormat/>
    <w:rsid w:val="00D556A6"/>
    <w:rPr>
      <w:b/>
      <w:bCs/>
      <w:smallCaps/>
      <w:color w:val="2F5496" w:themeColor="accent1" w:themeShade="BF"/>
      <w:spacing w:val="5"/>
    </w:rPr>
  </w:style>
  <w:style w:type="table" w:customStyle="1" w:styleId="TableNormal">
    <w:name w:val="Table Normal"/>
    <w:uiPriority w:val="2"/>
    <w:semiHidden/>
    <w:unhideWhenUsed/>
    <w:qFormat/>
    <w:rsid w:val="00D556A6"/>
    <w:pPr>
      <w:widowControl w:val="0"/>
      <w:autoSpaceDE w:val="0"/>
      <w:autoSpaceDN w:val="0"/>
      <w:spacing w:after="0" w:line="240" w:lineRule="auto"/>
    </w:pPr>
    <w:rPr>
      <w:kern w:val="0"/>
      <w:lang w:val="fr"/>
      <w14:ligatures w14:val="none"/>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556A6"/>
    <w:pPr>
      <w:ind w:left="1272"/>
    </w:pPr>
    <w:rPr>
      <w:sz w:val="20"/>
      <w:szCs w:val="20"/>
    </w:rPr>
  </w:style>
  <w:style w:type="character" w:customStyle="1" w:styleId="CorpsdetexteCar">
    <w:name w:val="Corps de texte Car"/>
    <w:basedOn w:val="Policepardfaut"/>
    <w:link w:val="Corpsdetexte"/>
    <w:uiPriority w:val="1"/>
    <w:rsid w:val="00D556A6"/>
    <w:rPr>
      <w:rFonts w:ascii="Calibri" w:eastAsia="Calibri" w:hAnsi="Calibri" w:cs="Calibri"/>
      <w:kern w:val="0"/>
      <w:sz w:val="20"/>
      <w:szCs w:val="20"/>
      <w:lang w:val="fr"/>
      <w14:ligatures w14:val="none"/>
    </w:rPr>
  </w:style>
  <w:style w:type="paragraph" w:customStyle="1" w:styleId="TableParagraph">
    <w:name w:val="Table Paragraph"/>
    <w:basedOn w:val="Normal"/>
    <w:uiPriority w:val="1"/>
    <w:qFormat/>
    <w:rsid w:val="00D556A6"/>
  </w:style>
  <w:style w:type="paragraph" w:styleId="En-tte">
    <w:name w:val="header"/>
    <w:basedOn w:val="Normal"/>
    <w:link w:val="En-tteCar"/>
    <w:uiPriority w:val="99"/>
    <w:unhideWhenUsed/>
    <w:rsid w:val="00DC3CC3"/>
    <w:pPr>
      <w:tabs>
        <w:tab w:val="center" w:pos="4536"/>
        <w:tab w:val="right" w:pos="9072"/>
      </w:tabs>
    </w:pPr>
  </w:style>
  <w:style w:type="character" w:customStyle="1" w:styleId="En-tteCar">
    <w:name w:val="En-tête Car"/>
    <w:basedOn w:val="Policepardfaut"/>
    <w:link w:val="En-tte"/>
    <w:uiPriority w:val="99"/>
    <w:rsid w:val="00DC3CC3"/>
    <w:rPr>
      <w:rFonts w:ascii="Calibri" w:eastAsia="Calibri" w:hAnsi="Calibri" w:cs="Calibri"/>
      <w:kern w:val="0"/>
      <w:lang w:val="fr"/>
      <w14:ligatures w14:val="none"/>
    </w:rPr>
  </w:style>
  <w:style w:type="paragraph" w:styleId="Pieddepage">
    <w:name w:val="footer"/>
    <w:basedOn w:val="Normal"/>
    <w:link w:val="PieddepageCar"/>
    <w:uiPriority w:val="99"/>
    <w:unhideWhenUsed/>
    <w:rsid w:val="00DC3CC3"/>
    <w:pPr>
      <w:tabs>
        <w:tab w:val="center" w:pos="4536"/>
        <w:tab w:val="right" w:pos="9072"/>
      </w:tabs>
    </w:pPr>
  </w:style>
  <w:style w:type="character" w:customStyle="1" w:styleId="PieddepageCar">
    <w:name w:val="Pied de page Car"/>
    <w:basedOn w:val="Policepardfaut"/>
    <w:link w:val="Pieddepage"/>
    <w:uiPriority w:val="99"/>
    <w:rsid w:val="00DC3CC3"/>
    <w:rPr>
      <w:rFonts w:ascii="Calibri" w:eastAsia="Calibri" w:hAnsi="Calibri" w:cs="Calibri"/>
      <w:kern w:val="0"/>
      <w:lang w:val="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1B793C-7B98-4B8F-B439-2544E4840EC7}">
  <ds:schemaRefs>
    <ds:schemaRef ds:uri="http://schemas.microsoft.com/sharepoint/v3/contenttype/forms"/>
  </ds:schemaRefs>
</ds:datastoreItem>
</file>

<file path=customXml/itemProps2.xml><?xml version="1.0" encoding="utf-8"?>
<ds:datastoreItem xmlns:ds="http://schemas.openxmlformats.org/officeDocument/2006/customXml" ds:itemID="{4A51C8F2-568F-4C7E-8751-3C4B6D83D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110345-29D3-4343-AB03-5E0618FF1626}">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870</Words>
  <Characters>4785</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Soumaïla TRAORE</dc:creator>
  <cp:keywords/>
  <dc:description/>
  <cp:lastModifiedBy>HP</cp:lastModifiedBy>
  <cp:revision>2</cp:revision>
  <cp:lastPrinted>2026-03-23T12:58:00Z</cp:lastPrinted>
  <dcterms:created xsi:type="dcterms:W3CDTF">2026-07-30T16:48:00Z</dcterms:created>
  <dcterms:modified xsi:type="dcterms:W3CDTF">2026-07-30T16:48:00Z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GrammarlyDocumentId">
    <vt:lpwstr>3160a32d-50ca-4741-8ce7-14b4e9d73feb</vt:lpwstr>
  </property>
</Properties>
</file>